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B6" w:rsidRDefault="00275386">
      <w:pPr>
        <w:rPr>
          <w:sz w:val="22"/>
          <w:szCs w:val="22"/>
        </w:rPr>
      </w:pPr>
      <w:r>
        <w:rPr>
          <w:noProof/>
        </w:rPr>
        <mc:AlternateContent>
          <mc:Choice Requires="wps">
            <w:drawing>
              <wp:anchor distT="0" distB="0" distL="0" distR="0" simplePos="0" relativeHeight="251658240" behindDoc="0" locked="0" layoutInCell="1" hidden="0" allowOverlap="1">
                <wp:simplePos x="0" y="0"/>
                <wp:positionH relativeFrom="column">
                  <wp:posOffset>419100</wp:posOffset>
                </wp:positionH>
                <wp:positionV relativeFrom="paragraph">
                  <wp:posOffset>0</wp:posOffset>
                </wp:positionV>
                <wp:extent cx="4908550" cy="1465580"/>
                <wp:effectExtent l="0" t="0" r="0" b="0"/>
                <wp:wrapSquare wrapText="bothSides" distT="0" distB="0" distL="0" distR="0"/>
                <wp:docPr id="22" name="Rechthoek 22"/>
                <wp:cNvGraphicFramePr/>
                <a:graphic xmlns:a="http://schemas.openxmlformats.org/drawingml/2006/main">
                  <a:graphicData uri="http://schemas.microsoft.com/office/word/2010/wordprocessingShape">
                    <wps:wsp>
                      <wps:cNvSpPr/>
                      <wps:spPr>
                        <a:xfrm>
                          <a:off x="2901250" y="3056735"/>
                          <a:ext cx="4889500" cy="14465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414F6" w:rsidRDefault="00805CB7">
                            <w:pPr>
                              <w:spacing w:line="240" w:lineRule="auto"/>
                              <w:textDirection w:val="btLr"/>
                            </w:pPr>
                            <w:r>
                              <w:rPr>
                                <w:noProof/>
                              </w:rPr>
                              <w:drawing>
                                <wp:inline distT="0" distB="0" distL="0" distR="0" wp14:anchorId="0A0F0352" wp14:editId="699E2CAC">
                                  <wp:extent cx="4791075" cy="1273810"/>
                                  <wp:effectExtent l="0" t="0" r="9525" b="2540"/>
                                  <wp:docPr id="7" name="Afbeelding 1"/>
                                  <wp:cNvGraphicFramePr/>
                                  <a:graphic xmlns:a="http://schemas.openxmlformats.org/drawingml/2006/main">
                                    <a:graphicData uri="http://schemas.openxmlformats.org/drawingml/2006/picture">
                                      <pic:pic xmlns:pic="http://schemas.openxmlformats.org/drawingml/2006/picture">
                                        <pic:nvPicPr>
                                          <pic:cNvPr id="7" name="Afbeelding 1"/>
                                          <pic:cNvPicPr/>
                                        </pic:nvPicPr>
                                        <pic:blipFill>
                                          <a:blip r:embed="rId8">
                                            <a:extLst>
                                              <a:ext uri="{28A0092B-C50C-407E-A947-70E740481C1C}">
                                                <a14:useLocalDpi xmlns:a14="http://schemas.microsoft.com/office/drawing/2010/main" val="0"/>
                                              </a:ext>
                                            </a:extLst>
                                          </a:blip>
                                          <a:stretch>
                                            <a:fillRect/>
                                          </a:stretch>
                                        </pic:blipFill>
                                        <pic:spPr bwMode="auto">
                                          <a:xfrm>
                                            <a:off x="0" y="0"/>
                                            <a:ext cx="4791075" cy="1273810"/>
                                          </a:xfrm>
                                          <a:prstGeom prst="rect">
                                            <a:avLst/>
                                          </a:prstGeom>
                                          <a:noFill/>
                                          <a:ln w="9525">
                                            <a:noFill/>
                                            <a:miter lim="800000"/>
                                            <a:headEnd/>
                                            <a:tailEnd/>
                                          </a:ln>
                                        </pic:spPr>
                                      </pic:pic>
                                    </a:graphicData>
                                  </a:graphic>
                                </wp:inline>
                              </w:drawing>
                            </w:r>
                          </w:p>
                        </w:txbxContent>
                      </wps:txbx>
                      <wps:bodyPr spcFirstLastPara="1" wrap="square" lIns="91425" tIns="91425" rIns="91425" bIns="91425" anchor="ctr" anchorCtr="0">
                        <a:noAutofit/>
                      </wps:bodyPr>
                    </wps:wsp>
                  </a:graphicData>
                </a:graphic>
              </wp:anchor>
            </w:drawing>
          </mc:Choice>
          <mc:Fallback>
            <w:pict>
              <v:rect id="Rechthoek 22" o:spid="_x0000_s1026" style="position:absolute;margin-left:33pt;margin-top:0;width:386.5pt;height:115.4pt;z-index:25165824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">
                <v:stroke startarrowwidth="narrow" startarrowlength="short" endarrowwidth="narrow" endarrowlength="short"/>
                <v:textbox inset="2.53958mm,2.53958mm,2.53958mm,2.53958mm">
                  <w:txbxContent>
                    <w:p w:rsidR="00C414F6" w:rsidRDefault="00805CB7">
                      <w:pPr>
                        <w:spacing w:line="240" w:lineRule="auto"/>
                        <w:textDirection w:val="btLr"/>
                      </w:pPr>
                      <w:r>
                        <w:rPr>
                          <w:noProof/>
                        </w:rPr>
                        <w:drawing>
                          <wp:inline distT="0" distB="0" distL="0" distR="0" wp14:anchorId="0A0F0352" wp14:editId="699E2CAC">
                            <wp:extent cx="4791075" cy="1273810"/>
                            <wp:effectExtent l="0" t="0" r="9525" b="2540"/>
                            <wp:docPr id="7" name="Afbeelding 1"/>
                            <wp:cNvGraphicFramePr/>
                            <a:graphic xmlns:a="http://schemas.openxmlformats.org/drawingml/2006/main">
                              <a:graphicData uri="http://schemas.openxmlformats.org/drawingml/2006/picture">
                                <pic:pic xmlns:pic="http://schemas.openxmlformats.org/drawingml/2006/picture">
                                  <pic:nvPicPr>
                                    <pic:cNvPr id="7" name="Afbeelding 1"/>
                                    <pic:cNvPicPr/>
                                  </pic:nvPicPr>
                                  <pic:blipFill>
                                    <a:blip r:embed="rId9">
                                      <a:extLst>
                                        <a:ext uri="{28A0092B-C50C-407E-A947-70E740481C1C}">
                                          <a14:useLocalDpi xmlns:a14="http://schemas.microsoft.com/office/drawing/2010/main" val="0"/>
                                        </a:ext>
                                      </a:extLst>
                                    </a:blip>
                                    <a:stretch>
                                      <a:fillRect/>
                                    </a:stretch>
                                  </pic:blipFill>
                                  <pic:spPr bwMode="auto">
                                    <a:xfrm>
                                      <a:off x="0" y="0"/>
                                      <a:ext cx="4791075" cy="1273810"/>
                                    </a:xfrm>
                                    <a:prstGeom prst="rect">
                                      <a:avLst/>
                                    </a:prstGeom>
                                    <a:noFill/>
                                    <a:ln w="9525">
                                      <a:noFill/>
                                      <a:miter lim="800000"/>
                                      <a:headEnd/>
                                      <a:tailEnd/>
                                    </a:ln>
                                  </pic:spPr>
                                </pic:pic>
                              </a:graphicData>
                            </a:graphic>
                          </wp:inline>
                        </w:drawing>
                      </w:r>
                    </w:p>
                  </w:txbxContent>
                </v:textbox>
                <w10:wrap type="square"/>
              </v:rect>
            </w:pict>
          </mc:Fallback>
        </mc:AlternateContent>
      </w:r>
    </w:p>
    <w:p w:rsidR="007C68B6" w:rsidRPr="00213E4A" w:rsidRDefault="00275386">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roofErr w:type="spellStart"/>
      <w:r w:rsidRPr="00213E4A">
        <w:rPr>
          <w:rFonts w:ascii="LucidaSansEF" w:hAnsi="LucidaSansEF"/>
          <w:b/>
          <w:color w:val="000000"/>
          <w:sz w:val="40"/>
          <w:szCs w:val="40"/>
        </w:rPr>
        <w:t>Proof</w:t>
      </w:r>
      <w:proofErr w:type="spellEnd"/>
      <w:r w:rsidRPr="00213E4A">
        <w:rPr>
          <w:rFonts w:ascii="LucidaSansEF" w:hAnsi="LucidaSansEF"/>
          <w:b/>
          <w:color w:val="000000"/>
          <w:sz w:val="40"/>
          <w:szCs w:val="40"/>
        </w:rPr>
        <w:t xml:space="preserve"> of Concept</w:t>
      </w:r>
    </w:p>
    <w:p w:rsidR="007C68B6" w:rsidRDefault="00275386">
      <w:pPr>
        <w:pBdr>
          <w:top w:val="nil"/>
          <w:left w:val="nil"/>
          <w:bottom w:val="nil"/>
          <w:right w:val="nil"/>
          <w:between w:val="nil"/>
        </w:pBdr>
        <w:tabs>
          <w:tab w:val="center" w:pos="4536"/>
          <w:tab w:val="right" w:pos="9072"/>
        </w:tabs>
        <w:spacing w:line="240" w:lineRule="auto"/>
        <w:jc w:val="center"/>
        <w:rPr>
          <w:rFonts w:ascii="LucidaSansEF" w:hAnsi="LucidaSansEF"/>
          <w:color w:val="000000"/>
          <w:sz w:val="40"/>
          <w:szCs w:val="40"/>
        </w:rPr>
      </w:pPr>
      <w:r w:rsidRPr="00213E4A">
        <w:rPr>
          <w:rFonts w:ascii="LucidaSansEF" w:hAnsi="LucidaSansEF"/>
          <w:color w:val="000000"/>
          <w:sz w:val="40"/>
          <w:szCs w:val="40"/>
        </w:rPr>
        <w:t>Europese Aanbesteding</w:t>
      </w:r>
    </w:p>
    <w:p w:rsidR="00725CE4" w:rsidRPr="00805CB7" w:rsidRDefault="00E7617C">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r w:rsidRPr="00E7617C">
        <w:rPr>
          <w:rFonts w:ascii="LucidaSansEF" w:hAnsi="LucidaSansEF"/>
          <w:b/>
          <w:color w:val="000000"/>
          <w:sz w:val="40"/>
          <w:szCs w:val="40"/>
        </w:rPr>
        <w:t xml:space="preserve">Aanschaf (vervanging) </w:t>
      </w:r>
      <w:proofErr w:type="spellStart"/>
      <w:r w:rsidRPr="00E7617C">
        <w:rPr>
          <w:rFonts w:ascii="LucidaSansEF" w:hAnsi="LucidaSansEF"/>
          <w:b/>
          <w:color w:val="000000"/>
          <w:sz w:val="40"/>
          <w:szCs w:val="40"/>
        </w:rPr>
        <w:t>Omnichannel</w:t>
      </w:r>
      <w:proofErr w:type="spellEnd"/>
      <w:r w:rsidRPr="00E7617C">
        <w:rPr>
          <w:rFonts w:ascii="LucidaSansEF" w:hAnsi="LucidaSansEF"/>
          <w:b/>
          <w:color w:val="000000"/>
          <w:sz w:val="40"/>
          <w:szCs w:val="40"/>
        </w:rPr>
        <w:t xml:space="preserve"> Marketing Tool’</w:t>
      </w:r>
    </w:p>
    <w:p w:rsidR="007C68B6" w:rsidRPr="00213E4A" w:rsidRDefault="007C68B6">
      <w:pPr>
        <w:pBdr>
          <w:top w:val="nil"/>
          <w:left w:val="nil"/>
          <w:bottom w:val="nil"/>
          <w:right w:val="nil"/>
          <w:between w:val="nil"/>
        </w:pBdr>
        <w:tabs>
          <w:tab w:val="center" w:pos="4536"/>
          <w:tab w:val="right" w:pos="9072"/>
        </w:tabs>
        <w:spacing w:line="240" w:lineRule="auto"/>
        <w:rPr>
          <w:rFonts w:ascii="LucidaSansEF" w:hAnsi="LucidaSansEF"/>
          <w:color w:val="000000"/>
          <w:szCs w:val="20"/>
        </w:rPr>
      </w:pPr>
    </w:p>
    <w:p w:rsidR="007C68B6" w:rsidRPr="00213E4A" w:rsidRDefault="007C68B6">
      <w:pPr>
        <w:rPr>
          <w:rFonts w:ascii="LucidaSansEF" w:hAnsi="LucidaSansEF"/>
          <w:sz w:val="32"/>
          <w:szCs w:val="32"/>
        </w:rPr>
      </w:pPr>
    </w:p>
    <w:p w:rsidR="007C68B6" w:rsidRPr="00213E4A" w:rsidRDefault="00275386">
      <w:pPr>
        <w:rPr>
          <w:rFonts w:ascii="LucidaSansEF" w:hAnsi="LucidaSansEF"/>
        </w:rPr>
      </w:pPr>
      <w:r w:rsidRPr="00213E4A">
        <w:rPr>
          <w:rFonts w:ascii="LucidaSansEF" w:hAnsi="LucidaSansEF"/>
          <w:noProof/>
        </w:rPr>
        <w:drawing>
          <wp:anchor distT="0" distB="0" distL="114300" distR="114300" simplePos="0" relativeHeight="251659264" behindDoc="0" locked="0" layoutInCell="1" hidden="0" allowOverlap="1">
            <wp:simplePos x="0" y="0"/>
            <wp:positionH relativeFrom="column">
              <wp:posOffset>1393825</wp:posOffset>
            </wp:positionH>
            <wp:positionV relativeFrom="paragraph">
              <wp:posOffset>20955</wp:posOffset>
            </wp:positionV>
            <wp:extent cx="575945" cy="607695"/>
            <wp:effectExtent l="0" t="0" r="0" b="0"/>
            <wp:wrapSquare wrapText="bothSides" distT="0" distB="0" distL="114300" distR="114300"/>
            <wp:docPr id="23" name="image1.png" descr="grifioen"/>
            <wp:cNvGraphicFramePr/>
            <a:graphic xmlns:a="http://schemas.openxmlformats.org/drawingml/2006/main">
              <a:graphicData uri="http://schemas.openxmlformats.org/drawingml/2006/picture">
                <pic:pic xmlns:pic="http://schemas.openxmlformats.org/drawingml/2006/picture">
                  <pic:nvPicPr>
                    <pic:cNvPr id="0" name="image1.png" descr="grifioen"/>
                    <pic:cNvPicPr preferRelativeResize="0"/>
                  </pic:nvPicPr>
                  <pic:blipFill>
                    <a:blip r:embed="rId10"/>
                    <a:srcRect/>
                    <a:stretch>
                      <a:fillRect/>
                    </a:stretch>
                  </pic:blipFill>
                  <pic:spPr>
                    <a:xfrm>
                      <a:off x="0" y="0"/>
                      <a:ext cx="575945" cy="607695"/>
                    </a:xfrm>
                    <a:prstGeom prst="rect">
                      <a:avLst/>
                    </a:prstGeom>
                    <a:ln/>
                  </pic:spPr>
                </pic:pic>
              </a:graphicData>
            </a:graphic>
          </wp:anchor>
        </w:drawing>
      </w: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275386">
      <w:pPr>
        <w:rPr>
          <w:rFonts w:ascii="LucidaSansEF" w:hAnsi="LucidaSansEF"/>
          <w:sz w:val="40"/>
          <w:szCs w:val="40"/>
        </w:rPr>
      </w:pPr>
      <w:r w:rsidRPr="00213E4A">
        <w:rPr>
          <w:rFonts w:ascii="LucidaSansEF" w:hAnsi="LucidaSansEF"/>
          <w:i/>
          <w:sz w:val="40"/>
          <w:szCs w:val="40"/>
        </w:rPr>
        <w:t xml:space="preserve">            Vrije  </w:t>
      </w:r>
      <w:r w:rsidRPr="00213E4A">
        <w:rPr>
          <w:rFonts w:ascii="LucidaSansEF" w:hAnsi="LucidaSansEF"/>
          <w:sz w:val="40"/>
          <w:szCs w:val="40"/>
        </w:rPr>
        <w:t>Universiteit</w:t>
      </w:r>
      <w:r w:rsidRPr="00213E4A">
        <w:rPr>
          <w:rFonts w:ascii="LucidaSansEF" w:hAnsi="LucidaSansEF"/>
          <w:sz w:val="40"/>
          <w:szCs w:val="40"/>
        </w:rPr>
        <w:tab/>
      </w:r>
      <w:proofErr w:type="spellStart"/>
      <w:r w:rsidRPr="00213E4A">
        <w:rPr>
          <w:rFonts w:ascii="LucidaSansEF" w:hAnsi="LucidaSansEF"/>
          <w:i/>
          <w:sz w:val="40"/>
          <w:szCs w:val="40"/>
        </w:rPr>
        <w:t>amsterdam</w:t>
      </w:r>
      <w:proofErr w:type="spellEnd"/>
    </w:p>
    <w:tbl>
      <w:tblPr>
        <w:tblStyle w:val="a1"/>
        <w:tblW w:w="89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56"/>
        <w:gridCol w:w="7118"/>
      </w:tblGrid>
      <w:tr w:rsidR="007C68B6" w:rsidRPr="007C5A30">
        <w:trPr>
          <w:trHeight w:val="302"/>
        </w:trPr>
        <w:tc>
          <w:tcPr>
            <w:tcW w:w="1856" w:type="dxa"/>
          </w:tcPr>
          <w:p w:rsidR="007C68B6" w:rsidRPr="00213E4A" w:rsidRDefault="00275386">
            <w:pPr>
              <w:rPr>
                <w:rFonts w:ascii="LucidaSansEF" w:hAnsi="LucidaSansEF"/>
                <w:i/>
              </w:rPr>
            </w:pPr>
            <w:r w:rsidRPr="00213E4A">
              <w:rPr>
                <w:rFonts w:ascii="LucidaSansEF" w:hAnsi="LucidaSansEF"/>
                <w:i/>
              </w:rPr>
              <w:t>Document:</w:t>
            </w:r>
          </w:p>
        </w:tc>
        <w:tc>
          <w:tcPr>
            <w:tcW w:w="7118" w:type="dxa"/>
          </w:tcPr>
          <w:p w:rsidR="007C68B6" w:rsidRPr="007C5A30" w:rsidRDefault="00725CE4">
            <w:pPr>
              <w:rPr>
                <w:rFonts w:ascii="LucidaSansEF" w:hAnsi="LucidaSansEF"/>
                <w:i/>
                <w:lang w:val="en-US"/>
              </w:rPr>
            </w:pPr>
            <w:proofErr w:type="spellStart"/>
            <w:r>
              <w:rPr>
                <w:rFonts w:ascii="LucidaSansEF" w:hAnsi="LucidaSansEF"/>
                <w:i/>
                <w:lang w:val="en-US"/>
              </w:rPr>
              <w:t>PoC</w:t>
            </w:r>
            <w:proofErr w:type="spellEnd"/>
          </w:p>
        </w:tc>
      </w:tr>
      <w:tr w:rsidR="007C68B6" w:rsidRPr="00213E4A">
        <w:trPr>
          <w:trHeight w:val="302"/>
        </w:trPr>
        <w:tc>
          <w:tcPr>
            <w:tcW w:w="1856" w:type="dxa"/>
          </w:tcPr>
          <w:p w:rsidR="007C68B6" w:rsidRPr="00213E4A" w:rsidRDefault="00275386">
            <w:pPr>
              <w:rPr>
                <w:rFonts w:ascii="LucidaSansEF" w:hAnsi="LucidaSansEF"/>
                <w:i/>
              </w:rPr>
            </w:pPr>
            <w:r w:rsidRPr="00213E4A">
              <w:rPr>
                <w:rFonts w:ascii="LucidaSansEF" w:hAnsi="LucidaSansEF"/>
                <w:i/>
              </w:rPr>
              <w:t>Datum:</w:t>
            </w:r>
          </w:p>
        </w:tc>
        <w:tc>
          <w:tcPr>
            <w:tcW w:w="7118" w:type="dxa"/>
          </w:tcPr>
          <w:p w:rsidR="007C68B6" w:rsidRPr="00213E4A" w:rsidRDefault="00E7617C" w:rsidP="00E7617C">
            <w:pPr>
              <w:rPr>
                <w:rFonts w:ascii="LucidaSansEF" w:hAnsi="LucidaSansEF"/>
                <w:i/>
              </w:rPr>
            </w:pPr>
            <w:r>
              <w:rPr>
                <w:rFonts w:ascii="LucidaSansEF" w:hAnsi="LucidaSansEF"/>
                <w:i/>
              </w:rPr>
              <w:t>21</w:t>
            </w:r>
            <w:r w:rsidR="00725CE4">
              <w:rPr>
                <w:rFonts w:ascii="LucidaSansEF" w:hAnsi="LucidaSansEF"/>
                <w:i/>
              </w:rPr>
              <w:t>-0</w:t>
            </w:r>
            <w:r>
              <w:rPr>
                <w:rFonts w:ascii="LucidaSansEF" w:hAnsi="LucidaSansEF"/>
                <w:i/>
              </w:rPr>
              <w:t>7-2021</w:t>
            </w:r>
          </w:p>
        </w:tc>
      </w:tr>
      <w:tr w:rsidR="007C68B6" w:rsidRPr="00213E4A">
        <w:trPr>
          <w:trHeight w:val="318"/>
        </w:trPr>
        <w:tc>
          <w:tcPr>
            <w:tcW w:w="1856" w:type="dxa"/>
          </w:tcPr>
          <w:p w:rsidR="007C68B6" w:rsidRPr="00213E4A" w:rsidRDefault="00275386">
            <w:pPr>
              <w:rPr>
                <w:rFonts w:ascii="LucidaSansEF" w:hAnsi="LucidaSansEF"/>
                <w:i/>
              </w:rPr>
            </w:pPr>
            <w:r w:rsidRPr="00213E4A">
              <w:rPr>
                <w:rFonts w:ascii="LucidaSansEF" w:hAnsi="LucidaSansEF"/>
                <w:i/>
              </w:rPr>
              <w:t>Versie:</w:t>
            </w:r>
          </w:p>
        </w:tc>
        <w:tc>
          <w:tcPr>
            <w:tcW w:w="7118" w:type="dxa"/>
          </w:tcPr>
          <w:p w:rsidR="007C68B6" w:rsidRPr="00213E4A" w:rsidRDefault="00947EF9" w:rsidP="00720FBA">
            <w:pPr>
              <w:pBdr>
                <w:top w:val="nil"/>
                <w:left w:val="nil"/>
                <w:bottom w:val="nil"/>
                <w:right w:val="nil"/>
                <w:between w:val="nil"/>
              </w:pBdr>
              <w:tabs>
                <w:tab w:val="center" w:pos="4536"/>
                <w:tab w:val="right" w:pos="9072"/>
              </w:tabs>
              <w:spacing w:line="240" w:lineRule="auto"/>
              <w:rPr>
                <w:rFonts w:ascii="LucidaSansEF" w:hAnsi="LucidaSansEF"/>
                <w:i/>
                <w:color w:val="000000"/>
                <w:szCs w:val="20"/>
              </w:rPr>
            </w:pPr>
            <w:r>
              <w:rPr>
                <w:rFonts w:ascii="LucidaSansEF" w:hAnsi="LucidaSansEF"/>
                <w:i/>
                <w:color w:val="000000"/>
                <w:szCs w:val="20"/>
              </w:rPr>
              <w:t>1</w:t>
            </w:r>
          </w:p>
        </w:tc>
      </w:tr>
      <w:tr w:rsidR="007C68B6" w:rsidRPr="00213E4A">
        <w:trPr>
          <w:trHeight w:val="318"/>
        </w:trPr>
        <w:tc>
          <w:tcPr>
            <w:tcW w:w="1856" w:type="dxa"/>
          </w:tcPr>
          <w:p w:rsidR="007C68B6" w:rsidRPr="00213E4A" w:rsidRDefault="00275386">
            <w:pPr>
              <w:rPr>
                <w:rFonts w:ascii="LucidaSansEF" w:hAnsi="LucidaSansEF"/>
                <w:i/>
              </w:rPr>
            </w:pPr>
            <w:r w:rsidRPr="00213E4A">
              <w:rPr>
                <w:rFonts w:ascii="LucidaSansEF" w:hAnsi="LucidaSansEF"/>
                <w:i/>
              </w:rPr>
              <w:t>Status:</w:t>
            </w:r>
          </w:p>
        </w:tc>
        <w:tc>
          <w:tcPr>
            <w:tcW w:w="7118" w:type="dxa"/>
          </w:tcPr>
          <w:p w:rsidR="007C68B6" w:rsidRPr="00213E4A" w:rsidRDefault="00947EF9">
            <w:pPr>
              <w:rPr>
                <w:rFonts w:ascii="LucidaSansEF" w:hAnsi="LucidaSansEF"/>
                <w:b/>
                <w:i/>
              </w:rPr>
            </w:pPr>
            <w:proofErr w:type="spellStart"/>
            <w:r>
              <w:rPr>
                <w:rFonts w:ascii="LucidaSansEF" w:hAnsi="LucidaSansEF"/>
                <w:b/>
                <w:i/>
              </w:rPr>
              <w:t>Definititef</w:t>
            </w:r>
            <w:proofErr w:type="spellEnd"/>
          </w:p>
        </w:tc>
      </w:tr>
    </w:tbl>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tabs>
          <w:tab w:val="left" w:pos="1400"/>
        </w:tabs>
        <w:rPr>
          <w:rFonts w:ascii="LucidaSansEF" w:hAnsi="LucidaSansEF"/>
          <w:sz w:val="22"/>
          <w:szCs w:val="22"/>
        </w:rPr>
      </w:pPr>
    </w:p>
    <w:p w:rsidR="007C68B6" w:rsidRPr="00213E4A" w:rsidRDefault="00720FBA">
      <w:pPr>
        <w:tabs>
          <w:tab w:val="left" w:pos="1400"/>
        </w:tabs>
        <w:rPr>
          <w:rFonts w:ascii="LucidaSansEF" w:hAnsi="LucidaSansEF"/>
        </w:rPr>
      </w:pPr>
      <w:r w:rsidRPr="00213E4A">
        <w:rPr>
          <w:rFonts w:ascii="LucidaSansEF" w:hAnsi="LucidaSansEF"/>
        </w:rPr>
        <w:t>Opdrachtgever:</w:t>
      </w:r>
      <w:r w:rsidRPr="00213E4A">
        <w:rPr>
          <w:rFonts w:ascii="LucidaSansEF" w:hAnsi="LucidaSansEF"/>
        </w:rPr>
        <w:tab/>
      </w:r>
      <w:r w:rsidR="007C5A30">
        <w:rPr>
          <w:rFonts w:ascii="LucidaSansEF" w:hAnsi="LucidaSansEF"/>
        </w:rPr>
        <w:tab/>
      </w:r>
      <w:r w:rsidR="00725CE4">
        <w:rPr>
          <w:rFonts w:ascii="LucidaSansEF" w:hAnsi="LucidaSansEF"/>
        </w:rPr>
        <w:t>C&amp;M</w:t>
      </w:r>
      <w:r w:rsidR="007C5A30">
        <w:rPr>
          <w:rFonts w:ascii="LucidaSansEF" w:hAnsi="LucidaSansEF"/>
        </w:rPr>
        <w:tab/>
      </w:r>
    </w:p>
    <w:p w:rsidR="007C68B6" w:rsidRPr="00213E4A" w:rsidRDefault="00275386">
      <w:pPr>
        <w:tabs>
          <w:tab w:val="left" w:pos="2100"/>
        </w:tabs>
        <w:rPr>
          <w:rFonts w:ascii="LucidaSansEF" w:hAnsi="LucidaSansEF"/>
        </w:rPr>
      </w:pPr>
      <w:r w:rsidRPr="00213E4A">
        <w:rPr>
          <w:rFonts w:ascii="LucidaSansEF" w:hAnsi="LucidaSansEF"/>
        </w:rPr>
        <w:t>Afdeling:</w:t>
      </w:r>
      <w:r w:rsidRPr="00213E4A">
        <w:rPr>
          <w:rFonts w:ascii="LucidaSansEF" w:hAnsi="LucidaSansEF"/>
        </w:rPr>
        <w:tab/>
      </w:r>
      <w:r w:rsidRPr="00213E4A">
        <w:rPr>
          <w:rFonts w:ascii="LucidaSansEF" w:hAnsi="LucidaSansEF"/>
        </w:rPr>
        <w:tab/>
      </w:r>
    </w:p>
    <w:p w:rsidR="007C68B6" w:rsidRPr="00213E4A" w:rsidRDefault="00884939">
      <w:pPr>
        <w:tabs>
          <w:tab w:val="left" w:pos="2100"/>
        </w:tabs>
        <w:rPr>
          <w:rFonts w:ascii="LucidaSansEF" w:hAnsi="LucidaSansEF"/>
        </w:rPr>
      </w:pPr>
      <w:r w:rsidRPr="00213E4A">
        <w:rPr>
          <w:rFonts w:ascii="LucidaSansEF" w:hAnsi="LucidaSansEF"/>
        </w:rPr>
        <w:t>Auteur:</w:t>
      </w:r>
      <w:r w:rsidR="00725CE4">
        <w:rPr>
          <w:rFonts w:ascii="LucidaSansEF" w:hAnsi="LucidaSansEF"/>
        </w:rPr>
        <w:t xml:space="preserve"> Giel Eijbaard</w:t>
      </w:r>
      <w:r w:rsidRPr="00213E4A">
        <w:rPr>
          <w:rFonts w:ascii="LucidaSansEF" w:hAnsi="LucidaSansEF"/>
        </w:rPr>
        <w:tab/>
      </w:r>
      <w:r w:rsidRPr="00213E4A">
        <w:rPr>
          <w:rFonts w:ascii="LucidaSansEF" w:hAnsi="LucidaSansEF"/>
        </w:rPr>
        <w:tab/>
      </w:r>
    </w:p>
    <w:p w:rsidR="007C68B6" w:rsidRPr="00213E4A" w:rsidRDefault="00275386">
      <w:pPr>
        <w:tabs>
          <w:tab w:val="left" w:pos="2100"/>
        </w:tabs>
        <w:rPr>
          <w:rFonts w:ascii="LucidaSansEF" w:hAnsi="LucidaSansEF"/>
        </w:rPr>
      </w:pPr>
      <w:r w:rsidRPr="00213E4A">
        <w:rPr>
          <w:rFonts w:ascii="LucidaSansEF" w:hAnsi="LucidaSansEF"/>
        </w:rPr>
        <w:t>Datum:</w:t>
      </w:r>
      <w:r w:rsidR="00725CE4">
        <w:rPr>
          <w:rFonts w:ascii="LucidaSansEF" w:hAnsi="LucidaSansEF"/>
        </w:rPr>
        <w:t xml:space="preserve"> </w:t>
      </w:r>
      <w:r w:rsidR="00E7617C">
        <w:rPr>
          <w:rFonts w:ascii="LucidaSansEF" w:hAnsi="LucidaSansEF"/>
        </w:rPr>
        <w:t>21</w:t>
      </w:r>
      <w:r w:rsidR="00725CE4">
        <w:rPr>
          <w:rFonts w:ascii="LucidaSansEF" w:hAnsi="LucidaSansEF"/>
        </w:rPr>
        <w:t>-0</w:t>
      </w:r>
      <w:r w:rsidR="00E7617C">
        <w:rPr>
          <w:rFonts w:ascii="LucidaSansEF" w:hAnsi="LucidaSansEF"/>
        </w:rPr>
        <w:t>7-2021</w:t>
      </w:r>
      <w:r w:rsidRPr="00213E4A">
        <w:rPr>
          <w:rFonts w:ascii="LucidaSansEF" w:hAnsi="LucidaSansEF"/>
        </w:rPr>
        <w:tab/>
      </w:r>
      <w:r w:rsidR="00443D2A" w:rsidRPr="00213E4A">
        <w:rPr>
          <w:rFonts w:ascii="LucidaSansEF" w:hAnsi="LucidaSansEF"/>
        </w:rPr>
        <w:t xml:space="preserve"> </w:t>
      </w:r>
    </w:p>
    <w:p w:rsidR="006C6950" w:rsidRDefault="006C6950">
      <w:pPr>
        <w:tabs>
          <w:tab w:val="left" w:pos="2100"/>
        </w:tabs>
        <w:rPr>
          <w:rFonts w:ascii="LucidaSansEF" w:hAnsi="LucidaSansEF"/>
        </w:rPr>
      </w:pPr>
    </w:p>
    <w:p w:rsidR="006C6950" w:rsidRDefault="006C6950">
      <w:pPr>
        <w:tabs>
          <w:tab w:val="left" w:pos="2100"/>
        </w:tabs>
        <w:rPr>
          <w:rFonts w:ascii="LucidaSansEF" w:hAnsi="LucidaSansEF"/>
        </w:rPr>
      </w:pPr>
    </w:p>
    <w:p w:rsidR="006C6950" w:rsidRDefault="006C6950">
      <w:pPr>
        <w:tabs>
          <w:tab w:val="left" w:pos="2100"/>
        </w:tabs>
        <w:rPr>
          <w:rFonts w:ascii="LucidaSansEF" w:hAnsi="LucidaSansEF"/>
        </w:rPr>
      </w:pPr>
    </w:p>
    <w:p w:rsidR="00725CE4" w:rsidRDefault="00725CE4">
      <w:pPr>
        <w:tabs>
          <w:tab w:val="left" w:pos="2100"/>
        </w:tabs>
        <w:rPr>
          <w:rFonts w:ascii="LucidaSansEF" w:hAnsi="LucidaSansEF"/>
        </w:rPr>
      </w:pPr>
    </w:p>
    <w:p w:rsidR="006C6950" w:rsidRDefault="006C6950">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7C68B6" w:rsidRPr="00213E4A" w:rsidRDefault="00275386">
      <w:pPr>
        <w:tabs>
          <w:tab w:val="left" w:pos="2100"/>
        </w:tabs>
        <w:rPr>
          <w:rFonts w:ascii="LucidaSansEF" w:hAnsi="LucidaSansEF"/>
        </w:rPr>
      </w:pPr>
      <w:r w:rsidRPr="00213E4A">
        <w:rPr>
          <w:rFonts w:ascii="LucidaSansEF" w:hAnsi="LucidaSansEF"/>
        </w:rPr>
        <w:t>© 202</w:t>
      </w:r>
      <w:r w:rsidR="00E7617C">
        <w:rPr>
          <w:rFonts w:ascii="LucidaSansEF" w:hAnsi="LucidaSansEF"/>
        </w:rPr>
        <w:t>1</w:t>
      </w:r>
      <w:r w:rsidRPr="00213E4A">
        <w:rPr>
          <w:rFonts w:ascii="LucidaSansEF" w:hAnsi="LucidaSansEF"/>
        </w:rPr>
        <w:t>, VU Auteursrecht voorbehouden</w:t>
      </w:r>
    </w:p>
    <w:p w:rsidR="007C68B6" w:rsidRPr="00213E4A" w:rsidRDefault="00275386">
      <w:pPr>
        <w:tabs>
          <w:tab w:val="left" w:pos="2100"/>
        </w:tabs>
        <w:rPr>
          <w:rFonts w:ascii="LucidaSansEF" w:hAnsi="LucidaSansEF"/>
        </w:rPr>
      </w:pPr>
      <w:r w:rsidRPr="00213E4A">
        <w:rPr>
          <w:rFonts w:ascii="LucidaSansEF" w:hAnsi="LucidaSansEF"/>
        </w:rPr>
        <w:t>Gehele of gedeeltelijke overneming of reproductie van de inhoud van deze uitgave op welke wijze dan ook, zonder voorafgaande schriftelijke toestemming van de auteursrechthebbende is verboden, behoudens de beperkingen bij de wet gesteld. Het verbod betreft ook gehele of gedeeltelijke bewerking.</w:t>
      </w:r>
      <w:r w:rsidRPr="00213E4A">
        <w:rPr>
          <w:rFonts w:ascii="LucidaSansEF" w:hAnsi="LucidaSansEF"/>
        </w:rPr>
        <w:tab/>
      </w:r>
    </w:p>
    <w:p w:rsidR="007C68B6" w:rsidRPr="00213E4A" w:rsidRDefault="00275386" w:rsidP="00F36F16">
      <w:pPr>
        <w:pBdr>
          <w:top w:val="nil"/>
          <w:left w:val="nil"/>
          <w:bottom w:val="nil"/>
          <w:right w:val="nil"/>
          <w:between w:val="nil"/>
        </w:pBdr>
        <w:tabs>
          <w:tab w:val="left" w:pos="800"/>
        </w:tabs>
        <w:spacing w:line="275" w:lineRule="auto"/>
        <w:rPr>
          <w:rFonts w:ascii="LucidaSansEF" w:hAnsi="LucidaSansEF"/>
          <w:b/>
          <w:color w:val="000000"/>
          <w:szCs w:val="20"/>
        </w:rPr>
      </w:pPr>
      <w:bookmarkStart w:id="0" w:name="_heading=h.gjdgxs" w:colFirst="0" w:colLast="0"/>
      <w:bookmarkEnd w:id="0"/>
      <w:r w:rsidRPr="00213E4A">
        <w:rPr>
          <w:rFonts w:ascii="LucidaSansEF" w:hAnsi="LucidaSansEF"/>
        </w:rPr>
        <w:br w:type="page"/>
      </w:r>
      <w:r w:rsidRPr="00213E4A">
        <w:rPr>
          <w:rFonts w:ascii="LucidaSansEF" w:hAnsi="LucidaSansEF"/>
          <w:b/>
          <w:color w:val="000000"/>
          <w:szCs w:val="20"/>
        </w:rPr>
        <w:lastRenderedPageBreak/>
        <w:t xml:space="preserve">Inleiding </w:t>
      </w:r>
    </w:p>
    <w:p w:rsidR="007C68B6" w:rsidRPr="00213E4A" w:rsidRDefault="00275386">
      <w:pPr>
        <w:rPr>
          <w:rFonts w:ascii="LucidaSansEF" w:hAnsi="LucidaSansEF"/>
        </w:rPr>
      </w:pPr>
      <w:r w:rsidRPr="00213E4A">
        <w:rPr>
          <w:rFonts w:ascii="LucidaSansEF" w:hAnsi="LucidaSansEF"/>
        </w:rPr>
        <w:t>Dit document beschrijft de ‘</w:t>
      </w:r>
      <w:proofErr w:type="spellStart"/>
      <w:r w:rsidRPr="00213E4A">
        <w:rPr>
          <w:rFonts w:ascii="LucidaSansEF" w:hAnsi="LucidaSansEF"/>
        </w:rPr>
        <w:t>Proof</w:t>
      </w:r>
      <w:proofErr w:type="spellEnd"/>
      <w:r w:rsidRPr="00213E4A">
        <w:rPr>
          <w:rFonts w:ascii="LucidaSansEF" w:hAnsi="LucidaSansEF"/>
        </w:rPr>
        <w:t xml:space="preserve"> of Concept’ (</w:t>
      </w:r>
      <w:proofErr w:type="spellStart"/>
      <w:r w:rsidRPr="00213E4A">
        <w:rPr>
          <w:rFonts w:ascii="LucidaSansEF" w:hAnsi="LucidaSansEF"/>
        </w:rPr>
        <w:t>PoC</w:t>
      </w:r>
      <w:proofErr w:type="spellEnd"/>
      <w:r w:rsidRPr="00213E4A">
        <w:rPr>
          <w:rFonts w:ascii="LucidaSansEF" w:hAnsi="LucidaSansEF"/>
        </w:rPr>
        <w:t>)</w:t>
      </w:r>
      <w:r w:rsidR="00443D2A" w:rsidRPr="00213E4A">
        <w:rPr>
          <w:rFonts w:ascii="LucidaSansEF" w:hAnsi="LucidaSansEF"/>
        </w:rPr>
        <w:t xml:space="preserve"> </w:t>
      </w:r>
      <w:r w:rsidRPr="00213E4A">
        <w:rPr>
          <w:rFonts w:ascii="LucidaSansEF" w:hAnsi="LucidaSansEF"/>
        </w:rPr>
        <w:t xml:space="preserve">fase van de Europese aanbesteding </w:t>
      </w:r>
      <w:r w:rsidR="00E7617C">
        <w:rPr>
          <w:rFonts w:ascii="LucidaSansEF" w:hAnsi="LucidaSansEF"/>
        </w:rPr>
        <w:t>‘</w:t>
      </w:r>
      <w:r w:rsidR="00E7617C" w:rsidRPr="00E7617C">
        <w:rPr>
          <w:rFonts w:ascii="LucidaSansEF" w:hAnsi="LucidaSansEF"/>
        </w:rPr>
        <w:t xml:space="preserve">Aanschaf (vervanging) </w:t>
      </w:r>
      <w:proofErr w:type="spellStart"/>
      <w:r w:rsidR="00E7617C" w:rsidRPr="00E7617C">
        <w:rPr>
          <w:rFonts w:ascii="LucidaSansEF" w:hAnsi="LucidaSansEF"/>
        </w:rPr>
        <w:t>Omnichannel</w:t>
      </w:r>
      <w:proofErr w:type="spellEnd"/>
      <w:r w:rsidR="00E7617C" w:rsidRPr="00E7617C">
        <w:rPr>
          <w:rFonts w:ascii="LucidaSansEF" w:hAnsi="LucidaSansEF"/>
        </w:rPr>
        <w:t xml:space="preserve"> Marketing Tool’</w:t>
      </w:r>
      <w:r w:rsidR="00725CE4">
        <w:rPr>
          <w:rFonts w:ascii="LucidaSansEF" w:hAnsi="LucidaSansEF"/>
        </w:rPr>
        <w:t>.</w:t>
      </w:r>
      <w:r w:rsidRPr="00213E4A">
        <w:rPr>
          <w:rFonts w:ascii="LucidaSansEF" w:hAnsi="LucidaSansEF"/>
        </w:rPr>
        <w:t xml:space="preserve"> Tijdens de uitvoering van de </w:t>
      </w:r>
      <w:proofErr w:type="spellStart"/>
      <w:r w:rsidRPr="00213E4A">
        <w:rPr>
          <w:rFonts w:ascii="LucidaSansEF" w:hAnsi="LucidaSansEF"/>
        </w:rPr>
        <w:t>PoC</w:t>
      </w:r>
      <w:proofErr w:type="spellEnd"/>
      <w:r w:rsidRPr="00213E4A">
        <w:rPr>
          <w:rFonts w:ascii="LucidaSansEF" w:hAnsi="LucidaSansEF"/>
        </w:rPr>
        <w:t xml:space="preserve"> zal na voorlopige gunning worden beoordeeld of de aanbieding van de inschrijver de beste Prijs / Kwaliteit Verhouding (voorheen de EMVI) voldoet aan de elementen uit het Programma van Eisen (</w:t>
      </w:r>
      <w:proofErr w:type="spellStart"/>
      <w:r w:rsidRPr="00213E4A">
        <w:rPr>
          <w:rFonts w:ascii="LucidaSansEF" w:hAnsi="LucidaSansEF"/>
        </w:rPr>
        <w:t>PvE</w:t>
      </w:r>
      <w:proofErr w:type="spellEnd"/>
      <w:r w:rsidRPr="00213E4A">
        <w:rPr>
          <w:rFonts w:ascii="LucidaSansEF" w:hAnsi="LucidaSansEF"/>
        </w:rPr>
        <w:t xml:space="preserve">) welke zijn opgenomen in dit document. Pas als in de </w:t>
      </w:r>
      <w:proofErr w:type="spellStart"/>
      <w:r w:rsidRPr="00213E4A">
        <w:rPr>
          <w:rFonts w:ascii="LucidaSansEF" w:hAnsi="LucidaSansEF"/>
        </w:rPr>
        <w:t>PoC</w:t>
      </w:r>
      <w:proofErr w:type="spellEnd"/>
      <w:r w:rsidRPr="00213E4A">
        <w:rPr>
          <w:rFonts w:ascii="LucidaSansEF" w:hAnsi="LucidaSansEF"/>
        </w:rPr>
        <w:t xml:space="preserve"> fase is vastgesteld dat de aanbieding voldoet, kan worden overgegaan tot definitieve gunning. </w:t>
      </w:r>
    </w:p>
    <w:p w:rsidR="007C68B6" w:rsidRPr="00213E4A" w:rsidRDefault="00275386">
      <w:pPr>
        <w:keepNext/>
        <w:pBdr>
          <w:top w:val="nil"/>
          <w:left w:val="nil"/>
          <w:bottom w:val="nil"/>
          <w:right w:val="nil"/>
          <w:between w:val="nil"/>
        </w:pBdr>
        <w:spacing w:before="240" w:after="60" w:line="240" w:lineRule="auto"/>
        <w:ind w:left="432" w:hanging="432"/>
        <w:rPr>
          <w:rFonts w:ascii="LucidaSansEF" w:hAnsi="LucidaSansEF"/>
          <w:b/>
          <w:color w:val="000000"/>
          <w:szCs w:val="20"/>
        </w:rPr>
      </w:pPr>
      <w:bookmarkStart w:id="1" w:name="_heading=h.30j0zll" w:colFirst="0" w:colLast="0"/>
      <w:bookmarkEnd w:id="1"/>
      <w:r w:rsidRPr="00213E4A">
        <w:rPr>
          <w:rFonts w:ascii="LucidaSansEF" w:hAnsi="LucidaSansEF"/>
          <w:b/>
          <w:color w:val="000000"/>
          <w:szCs w:val="20"/>
        </w:rPr>
        <w:t xml:space="preserve">Procedure </w:t>
      </w:r>
    </w:p>
    <w:p w:rsidR="007C68B6" w:rsidRPr="00213E4A" w:rsidRDefault="00275386">
      <w:pPr>
        <w:rPr>
          <w:rFonts w:ascii="LucidaSansEF" w:hAnsi="LucidaSansEF"/>
        </w:rPr>
      </w:pPr>
      <w:r w:rsidRPr="00213E4A">
        <w:rPr>
          <w:rFonts w:ascii="LucidaSansEF" w:hAnsi="LucidaSansEF"/>
        </w:rPr>
        <w:t xml:space="preserve">Voor het doorlopen van de </w:t>
      </w:r>
      <w:proofErr w:type="spellStart"/>
      <w:r w:rsidRPr="00213E4A">
        <w:rPr>
          <w:rFonts w:ascii="LucidaSansEF" w:hAnsi="LucidaSansEF"/>
        </w:rPr>
        <w:t>PoC</w:t>
      </w:r>
      <w:proofErr w:type="spellEnd"/>
      <w:r w:rsidRPr="00213E4A">
        <w:rPr>
          <w:rFonts w:ascii="LucidaSansEF" w:hAnsi="LucidaSansEF"/>
        </w:rPr>
        <w:t xml:space="preserve"> wordt aan de inschrijver gevraagd een werkende omgeving op te stellen, waarna de beoordelaars in de gelegenheid gesteld wordt deze voldoende te beoordelen.  Het (laten) testen in een reeds bestaande omgeving </w:t>
      </w:r>
      <w:r w:rsidR="005B041D">
        <w:rPr>
          <w:rFonts w:ascii="LucidaSansEF" w:hAnsi="LucidaSansEF"/>
        </w:rPr>
        <w:t xml:space="preserve">bij een referent in Nederland </w:t>
      </w:r>
      <w:r w:rsidRPr="00213E4A">
        <w:rPr>
          <w:rFonts w:ascii="LucidaSansEF" w:hAnsi="LucidaSansEF"/>
        </w:rPr>
        <w:t>is toegestaan. Volgens planning zal het</w:t>
      </w:r>
      <w:r w:rsidR="00884939" w:rsidRPr="00213E4A">
        <w:rPr>
          <w:rFonts w:ascii="LucidaSansEF" w:hAnsi="LucidaSansEF"/>
        </w:rPr>
        <w:t xml:space="preserve"> doorlopen van een </w:t>
      </w:r>
      <w:proofErr w:type="spellStart"/>
      <w:r w:rsidR="00884939" w:rsidRPr="00213E4A">
        <w:rPr>
          <w:rFonts w:ascii="LucidaSansEF" w:hAnsi="LucidaSansEF"/>
        </w:rPr>
        <w:t>PoC</w:t>
      </w:r>
      <w:proofErr w:type="spellEnd"/>
      <w:r w:rsidR="00884939" w:rsidRPr="00213E4A">
        <w:rPr>
          <w:rFonts w:ascii="LucidaSansEF" w:hAnsi="LucidaSansEF"/>
        </w:rPr>
        <w:t xml:space="preserve"> in </w:t>
      </w:r>
      <w:r w:rsidR="00884939" w:rsidRPr="00213E4A">
        <w:rPr>
          <w:rFonts w:ascii="LucidaSansEF" w:hAnsi="LucidaSansEF"/>
          <w:b/>
        </w:rPr>
        <w:t xml:space="preserve">week </w:t>
      </w:r>
      <w:r w:rsidR="00E7617C">
        <w:rPr>
          <w:rFonts w:ascii="LucidaSansEF" w:hAnsi="LucidaSansEF"/>
          <w:b/>
        </w:rPr>
        <w:t>45</w:t>
      </w:r>
      <w:r w:rsidRPr="00213E4A">
        <w:rPr>
          <w:rFonts w:ascii="LucidaSansEF" w:hAnsi="LucidaSansEF"/>
        </w:rPr>
        <w:t xml:space="preserve"> starten, met een doorlooptijd van </w:t>
      </w:r>
      <w:sdt>
        <w:sdtPr>
          <w:rPr>
            <w:rFonts w:ascii="LucidaSansEF" w:hAnsi="LucidaSansEF"/>
          </w:rPr>
          <w:tag w:val="goog_rdk_0"/>
          <w:id w:val="-122075255"/>
        </w:sdtPr>
        <w:sdtEndPr/>
        <w:sdtContent>
          <w:r w:rsidR="00884939" w:rsidRPr="00213E4A">
            <w:rPr>
              <w:rFonts w:ascii="LucidaSansEF" w:hAnsi="LucidaSansEF"/>
            </w:rPr>
            <w:t xml:space="preserve">maximaal </w:t>
          </w:r>
        </w:sdtContent>
      </w:sdt>
      <w:r w:rsidRPr="00213E4A">
        <w:rPr>
          <w:rFonts w:ascii="LucidaSansEF" w:hAnsi="LucidaSansEF"/>
        </w:rPr>
        <w:t xml:space="preserve">2 X 1 dagdeel. Inschrijvers worden alvast verzocht deze </w:t>
      </w:r>
      <w:r w:rsidR="00F726A9">
        <w:rPr>
          <w:rFonts w:ascii="LucidaSansEF" w:hAnsi="LucidaSansEF"/>
        </w:rPr>
        <w:t>week</w:t>
      </w:r>
      <w:r w:rsidRPr="00213E4A">
        <w:rPr>
          <w:rFonts w:ascii="LucidaSansEF" w:hAnsi="LucidaSansEF"/>
        </w:rPr>
        <w:t xml:space="preserve"> te reserveren. </w:t>
      </w:r>
    </w:p>
    <w:p w:rsidR="007C68B6" w:rsidRPr="00213E4A" w:rsidRDefault="007C68B6">
      <w:pPr>
        <w:rPr>
          <w:rFonts w:ascii="LucidaSansEF" w:hAnsi="LucidaSansEF"/>
        </w:rPr>
      </w:pPr>
    </w:p>
    <w:p w:rsidR="007C68B6" w:rsidRPr="00213E4A" w:rsidRDefault="00275386">
      <w:pPr>
        <w:rPr>
          <w:rFonts w:ascii="LucidaSansEF" w:hAnsi="LucidaSansEF"/>
          <w:b/>
          <w:i/>
        </w:rPr>
      </w:pPr>
      <w:r w:rsidRPr="00213E4A">
        <w:rPr>
          <w:rFonts w:ascii="LucidaSansEF" w:hAnsi="LucidaSansEF"/>
          <w:b/>
          <w:i/>
        </w:rPr>
        <w:t>Het feit dat alle inschrijvers het draaiboek ontvangen betekent niet dat alle inschrijvers in aanmerking komen voor het doorlopen van een “</w:t>
      </w:r>
      <w:proofErr w:type="spellStart"/>
      <w:r w:rsidRPr="00213E4A">
        <w:rPr>
          <w:rFonts w:ascii="LucidaSansEF" w:hAnsi="LucidaSansEF"/>
          <w:b/>
          <w:i/>
        </w:rPr>
        <w:t>Proof</w:t>
      </w:r>
      <w:proofErr w:type="spellEnd"/>
      <w:r w:rsidRPr="00213E4A">
        <w:rPr>
          <w:rFonts w:ascii="LucidaSansEF" w:hAnsi="LucidaSansEF"/>
          <w:b/>
          <w:i/>
        </w:rPr>
        <w:t xml:space="preserve"> of Concept”. </w:t>
      </w:r>
    </w:p>
    <w:p w:rsidR="007C68B6" w:rsidRPr="00213E4A" w:rsidRDefault="007C68B6">
      <w:pPr>
        <w:rPr>
          <w:rFonts w:ascii="LucidaSansEF" w:hAnsi="LucidaSansEF"/>
        </w:rPr>
      </w:pPr>
    </w:p>
    <w:p w:rsidR="007C68B6" w:rsidRPr="00213E4A" w:rsidRDefault="00884939">
      <w:pPr>
        <w:rPr>
          <w:rFonts w:ascii="LucidaSansEF" w:hAnsi="LucidaSansEF"/>
        </w:rPr>
      </w:pPr>
      <w:r w:rsidRPr="00213E4A">
        <w:rPr>
          <w:rFonts w:ascii="LucidaSansEF" w:hAnsi="LucidaSansEF"/>
        </w:rPr>
        <w:t>T</w:t>
      </w:r>
      <w:r w:rsidR="00275386" w:rsidRPr="00213E4A">
        <w:rPr>
          <w:rFonts w:ascii="LucidaSansEF" w:hAnsi="LucidaSansEF"/>
        </w:rPr>
        <w:t xml:space="preserve">ijdens de </w:t>
      </w:r>
      <w:proofErr w:type="spellStart"/>
      <w:r w:rsidR="00275386" w:rsidRPr="00213E4A">
        <w:rPr>
          <w:rFonts w:ascii="LucidaSansEF" w:hAnsi="LucidaSansEF"/>
        </w:rPr>
        <w:t>PoC</w:t>
      </w:r>
      <w:proofErr w:type="spellEnd"/>
      <w:r w:rsidR="00275386" w:rsidRPr="00213E4A">
        <w:rPr>
          <w:rFonts w:ascii="LucidaSansEF" w:hAnsi="LucidaSansEF"/>
        </w:rPr>
        <w:t xml:space="preserve"> </w:t>
      </w:r>
      <w:r w:rsidRPr="00213E4A">
        <w:rPr>
          <w:rFonts w:ascii="LucidaSansEF" w:hAnsi="LucidaSansEF"/>
        </w:rPr>
        <w:t xml:space="preserve">zijn </w:t>
      </w:r>
      <w:r w:rsidR="00275386" w:rsidRPr="00213E4A">
        <w:rPr>
          <w:rFonts w:ascii="LucidaSansEF" w:hAnsi="LucidaSansEF"/>
        </w:rPr>
        <w:t xml:space="preserve">aanwezig, minimaal </w:t>
      </w:r>
      <w:r w:rsidR="00213E4A">
        <w:rPr>
          <w:rFonts w:ascii="LucidaSansEF" w:hAnsi="LucidaSansEF"/>
        </w:rPr>
        <w:t>3</w:t>
      </w:r>
      <w:r w:rsidR="00275386" w:rsidRPr="00213E4A">
        <w:rPr>
          <w:rFonts w:ascii="LucidaSansEF" w:hAnsi="LucidaSansEF"/>
        </w:rPr>
        <w:t xml:space="preserve"> l</w:t>
      </w:r>
      <w:r w:rsidR="00213E4A">
        <w:rPr>
          <w:rFonts w:ascii="LucidaSansEF" w:hAnsi="LucidaSansEF"/>
        </w:rPr>
        <w:t>e</w:t>
      </w:r>
      <w:r w:rsidR="00275386" w:rsidRPr="00213E4A">
        <w:rPr>
          <w:rFonts w:ascii="LucidaSansEF" w:hAnsi="LucidaSansEF"/>
        </w:rPr>
        <w:t>d</w:t>
      </w:r>
      <w:r w:rsidR="00213E4A">
        <w:rPr>
          <w:rFonts w:ascii="LucidaSansEF" w:hAnsi="LucidaSansEF"/>
        </w:rPr>
        <w:t>en</w:t>
      </w:r>
      <w:r w:rsidR="00275386" w:rsidRPr="00213E4A">
        <w:rPr>
          <w:rFonts w:ascii="LucidaSansEF" w:hAnsi="LucidaSansEF"/>
        </w:rPr>
        <w:t xml:space="preserve"> van de beoordelingscommissie en een procesbegeleider. Bij het doorlopen van de </w:t>
      </w:r>
      <w:proofErr w:type="spellStart"/>
      <w:r w:rsidR="00275386" w:rsidRPr="00213E4A">
        <w:rPr>
          <w:rFonts w:ascii="LucidaSansEF" w:hAnsi="LucidaSansEF"/>
        </w:rPr>
        <w:t>PoC</w:t>
      </w:r>
      <w:proofErr w:type="spellEnd"/>
      <w:r w:rsidR="00275386" w:rsidRPr="00213E4A">
        <w:rPr>
          <w:rFonts w:ascii="LucidaSansEF" w:hAnsi="LucidaSansEF"/>
        </w:rPr>
        <w:t xml:space="preserve"> zullen geen extra punten worden toegekend, daarmee is het resultaat van de </w:t>
      </w:r>
      <w:proofErr w:type="spellStart"/>
      <w:r w:rsidR="00275386" w:rsidRPr="00213E4A">
        <w:rPr>
          <w:rFonts w:ascii="LucidaSansEF" w:hAnsi="LucidaSansEF"/>
        </w:rPr>
        <w:t>PoC</w:t>
      </w:r>
      <w:proofErr w:type="spellEnd"/>
      <w:r w:rsidR="00275386" w:rsidRPr="00213E4A">
        <w:rPr>
          <w:rFonts w:ascii="LucidaSansEF" w:hAnsi="LucidaSansEF"/>
        </w:rPr>
        <w:t xml:space="preserve">: voldoet / voldoet niet. </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Indien het resultaat van de </w:t>
      </w:r>
      <w:proofErr w:type="spellStart"/>
      <w:r w:rsidRPr="00213E4A">
        <w:rPr>
          <w:rFonts w:ascii="LucidaSansEF" w:hAnsi="LucidaSansEF"/>
        </w:rPr>
        <w:t>PoC</w:t>
      </w:r>
      <w:proofErr w:type="spellEnd"/>
      <w:r w:rsidRPr="00213E4A">
        <w:rPr>
          <w:rFonts w:ascii="LucidaSansEF" w:hAnsi="LucidaSansEF"/>
        </w:rPr>
        <w:t xml:space="preserve"> luidt: voldoet niet, wordt inschrijver alsnog afgewezen en zal de inschrijver met de één na hoogste gewogen score voor de </w:t>
      </w:r>
      <w:proofErr w:type="spellStart"/>
      <w:r w:rsidRPr="00213E4A">
        <w:rPr>
          <w:rFonts w:ascii="LucidaSansEF" w:hAnsi="LucidaSansEF"/>
        </w:rPr>
        <w:t>PoC</w:t>
      </w:r>
      <w:proofErr w:type="spellEnd"/>
      <w:r w:rsidRPr="00213E4A">
        <w:rPr>
          <w:rFonts w:ascii="LucidaSansEF" w:hAnsi="LucidaSansEF"/>
        </w:rPr>
        <w:t xml:space="preserve"> worden uitgenodigd. Indien ook deze het resultaat: voldoet niet ontvangt, dan volgt nummer drie van de </w:t>
      </w:r>
      <w:r w:rsidR="00213E4A">
        <w:rPr>
          <w:rFonts w:ascii="LucidaSansEF" w:hAnsi="LucidaSansEF"/>
        </w:rPr>
        <w:t>ranking</w:t>
      </w:r>
      <w:r w:rsidRPr="00213E4A">
        <w:rPr>
          <w:rFonts w:ascii="LucidaSansEF" w:hAnsi="LucidaSansEF"/>
        </w:rPr>
        <w:t>, enzovoorts.</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Indien het resultaat van de </w:t>
      </w:r>
      <w:proofErr w:type="spellStart"/>
      <w:r w:rsidRPr="00213E4A">
        <w:rPr>
          <w:rFonts w:ascii="LucidaSansEF" w:hAnsi="LucidaSansEF"/>
        </w:rPr>
        <w:t>PoC</w:t>
      </w:r>
      <w:proofErr w:type="spellEnd"/>
      <w:r w:rsidRPr="00213E4A">
        <w:rPr>
          <w:rFonts w:ascii="LucidaSansEF" w:hAnsi="LucidaSansEF"/>
        </w:rPr>
        <w:t xml:space="preserve"> luidt: voldoet, wordt overgegaan tot definitieve gunning.</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De </w:t>
      </w:r>
      <w:proofErr w:type="spellStart"/>
      <w:r w:rsidRPr="00213E4A">
        <w:rPr>
          <w:rFonts w:ascii="LucidaSansEF" w:hAnsi="LucidaSansEF"/>
        </w:rPr>
        <w:t>PoC</w:t>
      </w:r>
      <w:proofErr w:type="spellEnd"/>
      <w:r w:rsidRPr="00213E4A">
        <w:rPr>
          <w:rFonts w:ascii="LucidaSansEF" w:hAnsi="LucidaSansEF"/>
        </w:rPr>
        <w:t xml:space="preserve"> bestaat uit </w:t>
      </w:r>
      <w:r w:rsidR="00E7617C">
        <w:rPr>
          <w:rFonts w:ascii="LucidaSansEF" w:hAnsi="LucidaSansEF"/>
        </w:rPr>
        <w:t>gebruikers</w:t>
      </w:r>
      <w:r w:rsidR="00884939" w:rsidRPr="00213E4A">
        <w:rPr>
          <w:rFonts w:ascii="LucidaSansEF" w:hAnsi="LucidaSansEF"/>
        </w:rPr>
        <w:t xml:space="preserve">eisen, </w:t>
      </w:r>
      <w:r w:rsidRPr="00213E4A">
        <w:rPr>
          <w:rFonts w:ascii="LucidaSansEF" w:hAnsi="LucidaSansEF"/>
        </w:rPr>
        <w:t>welke de belangrijkste elementen uit het P</w:t>
      </w:r>
      <w:r w:rsidR="001B6496" w:rsidRPr="00213E4A">
        <w:rPr>
          <w:rFonts w:ascii="LucidaSansEF" w:hAnsi="LucidaSansEF"/>
        </w:rPr>
        <w:t xml:space="preserve">rogramma </w:t>
      </w:r>
      <w:r w:rsidRPr="00213E4A">
        <w:rPr>
          <w:rFonts w:ascii="LucidaSansEF" w:hAnsi="LucidaSansEF"/>
        </w:rPr>
        <w:t>v</w:t>
      </w:r>
      <w:r w:rsidR="001B6496" w:rsidRPr="00213E4A">
        <w:rPr>
          <w:rFonts w:ascii="LucidaSansEF" w:hAnsi="LucidaSansEF"/>
        </w:rPr>
        <w:t xml:space="preserve">an </w:t>
      </w:r>
      <w:r w:rsidRPr="00213E4A">
        <w:rPr>
          <w:rFonts w:ascii="LucidaSansEF" w:hAnsi="LucidaSansEF"/>
        </w:rPr>
        <w:t>E</w:t>
      </w:r>
      <w:r w:rsidR="001B6496" w:rsidRPr="00213E4A">
        <w:rPr>
          <w:rFonts w:ascii="LucidaSansEF" w:hAnsi="LucidaSansEF"/>
        </w:rPr>
        <w:t>isen (PvE)</w:t>
      </w:r>
      <w:r w:rsidRPr="00213E4A">
        <w:rPr>
          <w:rFonts w:ascii="LucidaSansEF" w:hAnsi="LucidaSansEF"/>
        </w:rPr>
        <w:t xml:space="preserve"> vertegenwoordigen. De </w:t>
      </w:r>
      <w:r w:rsidR="00884939" w:rsidRPr="00213E4A">
        <w:rPr>
          <w:rFonts w:ascii="LucidaSansEF" w:hAnsi="LucidaSansEF"/>
        </w:rPr>
        <w:t>eisen</w:t>
      </w:r>
      <w:r w:rsidRPr="00213E4A">
        <w:rPr>
          <w:rFonts w:ascii="LucidaSansEF" w:hAnsi="LucidaSansEF"/>
        </w:rPr>
        <w:t xml:space="preserve"> worden </w:t>
      </w:r>
      <w:r w:rsidR="00BB7C84" w:rsidRPr="00213E4A">
        <w:rPr>
          <w:rFonts w:ascii="LucidaSansEF" w:hAnsi="LucidaSansEF"/>
        </w:rPr>
        <w:t>een</w:t>
      </w:r>
      <w:r w:rsidRPr="00213E4A">
        <w:rPr>
          <w:rFonts w:ascii="LucidaSansEF" w:hAnsi="LucidaSansEF"/>
        </w:rPr>
        <w:t>maal doorlopen.</w:t>
      </w:r>
    </w:p>
    <w:p w:rsidR="007C68B6" w:rsidRPr="00213E4A" w:rsidRDefault="007C68B6">
      <w:pPr>
        <w:rPr>
          <w:rFonts w:ascii="LucidaSansEF" w:hAnsi="LucidaSansEF"/>
        </w:rPr>
      </w:pPr>
    </w:p>
    <w:p w:rsidR="007C68B6" w:rsidRDefault="00275386">
      <w:pPr>
        <w:rPr>
          <w:b/>
        </w:rPr>
      </w:pPr>
      <w:r w:rsidRPr="00213E4A">
        <w:rPr>
          <w:rFonts w:ascii="LucidaSansEF" w:hAnsi="LucidaSansEF"/>
        </w:rPr>
        <w:t xml:space="preserve">Het resultaat: voldoet / voldoet niet wordt toegekend op </w:t>
      </w:r>
      <w:r w:rsidR="00884939" w:rsidRPr="00213E4A">
        <w:rPr>
          <w:rFonts w:ascii="LucidaSansEF" w:hAnsi="LucidaSansEF"/>
        </w:rPr>
        <w:t>eis</w:t>
      </w:r>
      <w:r w:rsidRPr="00213E4A">
        <w:rPr>
          <w:rFonts w:ascii="LucidaSansEF" w:hAnsi="LucidaSansEF"/>
        </w:rPr>
        <w:t xml:space="preserve">niveau. Slechts als alle </w:t>
      </w:r>
      <w:r w:rsidR="00884939" w:rsidRPr="00213E4A">
        <w:rPr>
          <w:rFonts w:ascii="LucidaSansEF" w:hAnsi="LucidaSansEF"/>
        </w:rPr>
        <w:t>eisen</w:t>
      </w:r>
      <w:r w:rsidRPr="00213E4A">
        <w:rPr>
          <w:rFonts w:ascii="LucidaSansEF" w:hAnsi="LucidaSansEF"/>
        </w:rPr>
        <w:t xml:space="preserve"> succesvol zijn doorlopen voldoet de applicatie aan het Programma van Eisen.</w:t>
      </w:r>
      <w:r w:rsidRPr="00213E4A">
        <w:rPr>
          <w:rFonts w:ascii="LucidaSansEF" w:hAnsi="LucidaSansEF"/>
        </w:rPr>
        <w:br w:type="page"/>
      </w:r>
      <w:r w:rsidRPr="00213E4A">
        <w:rPr>
          <w:rFonts w:ascii="LucidaSansEF" w:hAnsi="LucidaSansEF"/>
        </w:rPr>
        <w:lastRenderedPageBreak/>
        <w:t xml:space="preserve"> </w:t>
      </w:r>
      <w:r w:rsidRPr="00213E4A">
        <w:rPr>
          <w:rFonts w:ascii="LucidaSansEF" w:hAnsi="LucidaSansEF"/>
          <w:b/>
        </w:rPr>
        <w:t xml:space="preserve">Aspecten uit het </w:t>
      </w:r>
      <w:proofErr w:type="spellStart"/>
      <w:r w:rsidRPr="00213E4A">
        <w:rPr>
          <w:rFonts w:ascii="LucidaSansEF" w:hAnsi="LucidaSansEF"/>
          <w:b/>
        </w:rPr>
        <w:t>PvE</w:t>
      </w:r>
      <w:proofErr w:type="spellEnd"/>
      <w:r w:rsidRPr="00213E4A">
        <w:rPr>
          <w:rFonts w:ascii="LucidaSansEF" w:hAnsi="LucidaSansEF"/>
          <w:b/>
        </w:rPr>
        <w:t xml:space="preserve"> die onderd</w:t>
      </w:r>
      <w:sdt>
        <w:sdtPr>
          <w:rPr>
            <w:rFonts w:ascii="LucidaSansEF" w:hAnsi="LucidaSansEF"/>
          </w:rPr>
          <w:tag w:val="goog_rdk_1"/>
          <w:id w:val="-424962658"/>
        </w:sdtPr>
        <w:sdtEndPr/>
        <w:sdtContent/>
      </w:sdt>
      <w:r w:rsidRPr="00213E4A">
        <w:rPr>
          <w:rFonts w:ascii="LucidaSansEF" w:hAnsi="LucidaSansEF"/>
          <w:b/>
        </w:rPr>
        <w:t>eel</w:t>
      </w:r>
      <w:r w:rsidRPr="00213E4A">
        <w:rPr>
          <w:rFonts w:ascii="LucidaSansEF" w:hAnsi="LucidaSansEF"/>
          <w:b/>
          <w:szCs w:val="20"/>
        </w:rPr>
        <w:t xml:space="preserve"> ui</w:t>
      </w:r>
      <w:r w:rsidRPr="00213E4A">
        <w:rPr>
          <w:rFonts w:ascii="LucidaSansEF" w:hAnsi="LucidaSansEF"/>
          <w:b/>
        </w:rPr>
        <w:t xml:space="preserve">tmaken van de </w:t>
      </w:r>
      <w:proofErr w:type="spellStart"/>
      <w:r w:rsidRPr="00213E4A">
        <w:rPr>
          <w:rFonts w:ascii="LucidaSansEF" w:hAnsi="LucidaSansEF"/>
          <w:b/>
        </w:rPr>
        <w:t>PoC</w:t>
      </w:r>
      <w:proofErr w:type="spellEnd"/>
      <w:r w:rsidRPr="00213E4A">
        <w:rPr>
          <w:rFonts w:ascii="LucidaSansEF" w:hAnsi="LucidaSansEF"/>
          <w:b/>
        </w:rPr>
        <w:t>.</w:t>
      </w:r>
      <w:r>
        <w:rPr>
          <w:b/>
        </w:rPr>
        <w:t xml:space="preserve"> </w:t>
      </w:r>
    </w:p>
    <w:tbl>
      <w:tblPr>
        <w:tblStyle w:val="Tabelraster"/>
        <w:tblW w:w="0" w:type="auto"/>
        <w:tblInd w:w="-289" w:type="dxa"/>
        <w:tblLook w:val="04A0" w:firstRow="1" w:lastRow="0" w:firstColumn="1" w:lastColumn="0" w:noHBand="0" w:noVBand="1"/>
      </w:tblPr>
      <w:tblGrid>
        <w:gridCol w:w="450"/>
        <w:gridCol w:w="6940"/>
        <w:gridCol w:w="850"/>
        <w:gridCol w:w="851"/>
      </w:tblGrid>
      <w:tr w:rsidR="004E395F" w:rsidRPr="00CF0EE1" w:rsidTr="008068B6">
        <w:tc>
          <w:tcPr>
            <w:tcW w:w="450" w:type="dxa"/>
            <w:shd w:val="clear" w:color="auto" w:fill="0070C0"/>
          </w:tcPr>
          <w:p w:rsidR="004E395F" w:rsidRPr="00CF0EE1" w:rsidRDefault="004E395F" w:rsidP="00292C82">
            <w:pPr>
              <w:rPr>
                <w:rFonts w:ascii="LucidaSansEF" w:hAnsi="LucidaSansEF"/>
                <w:b/>
                <w:bCs/>
                <w:color w:val="FFFFFF" w:themeColor="background1"/>
                <w:szCs w:val="20"/>
              </w:rPr>
            </w:pPr>
            <w:proofErr w:type="spellStart"/>
            <w:r w:rsidRPr="00CF0EE1">
              <w:rPr>
                <w:rFonts w:ascii="LucidaSansEF" w:hAnsi="LucidaSansEF"/>
                <w:b/>
                <w:bCs/>
                <w:color w:val="FFFFFF" w:themeColor="background1"/>
                <w:szCs w:val="20"/>
              </w:rPr>
              <w:t>Nr</w:t>
            </w:r>
            <w:proofErr w:type="spellEnd"/>
          </w:p>
        </w:tc>
        <w:tc>
          <w:tcPr>
            <w:tcW w:w="6940" w:type="dxa"/>
            <w:shd w:val="clear" w:color="auto" w:fill="0070C0"/>
          </w:tcPr>
          <w:p w:rsidR="004E395F" w:rsidRPr="00CF0EE1" w:rsidRDefault="004E395F" w:rsidP="00292C82">
            <w:pPr>
              <w:jc w:val="center"/>
              <w:rPr>
                <w:rFonts w:ascii="LucidaSansEF" w:hAnsi="LucidaSansEF"/>
                <w:b/>
                <w:bCs/>
                <w:color w:val="FFFFFF" w:themeColor="background1"/>
                <w:szCs w:val="20"/>
              </w:rPr>
            </w:pPr>
            <w:r>
              <w:rPr>
                <w:rFonts w:ascii="LucidaSansEF" w:hAnsi="LucidaSansEF"/>
                <w:b/>
                <w:bCs/>
                <w:color w:val="FFFFFF" w:themeColor="background1"/>
                <w:szCs w:val="20"/>
              </w:rPr>
              <w:t>Eis</w:t>
            </w:r>
          </w:p>
        </w:tc>
        <w:tc>
          <w:tcPr>
            <w:tcW w:w="850" w:type="dxa"/>
            <w:shd w:val="clear" w:color="auto" w:fill="0070C0"/>
          </w:tcPr>
          <w:p w:rsidR="004E395F" w:rsidRPr="00CF0EE1" w:rsidRDefault="004E395F" w:rsidP="00292C82">
            <w:pPr>
              <w:rPr>
                <w:rFonts w:ascii="LucidaSansEF" w:hAnsi="LucidaSansEF"/>
                <w:b/>
                <w:bCs/>
                <w:color w:val="FFFFFF" w:themeColor="background1"/>
                <w:szCs w:val="20"/>
              </w:rPr>
            </w:pPr>
            <w:r w:rsidRPr="00CF0EE1">
              <w:rPr>
                <w:rFonts w:ascii="LucidaSansEF" w:hAnsi="LucidaSansEF"/>
                <w:b/>
                <w:bCs/>
                <w:color w:val="FFFFFF" w:themeColor="background1"/>
                <w:szCs w:val="20"/>
              </w:rPr>
              <w:t>Ja</w:t>
            </w:r>
          </w:p>
        </w:tc>
        <w:tc>
          <w:tcPr>
            <w:tcW w:w="851" w:type="dxa"/>
            <w:shd w:val="clear" w:color="auto" w:fill="0070C0"/>
          </w:tcPr>
          <w:p w:rsidR="004E395F" w:rsidRPr="00CF0EE1" w:rsidRDefault="004E395F" w:rsidP="00292C82">
            <w:pPr>
              <w:rPr>
                <w:rFonts w:ascii="LucidaSansEF" w:hAnsi="LucidaSansEF"/>
                <w:b/>
                <w:bCs/>
                <w:color w:val="FFFFFF" w:themeColor="background1"/>
                <w:szCs w:val="20"/>
              </w:rPr>
            </w:pPr>
            <w:r w:rsidRPr="00CF0EE1">
              <w:rPr>
                <w:rFonts w:ascii="LucidaSansEF" w:hAnsi="LucidaSansEF"/>
                <w:b/>
                <w:bCs/>
                <w:color w:val="FFFFFF" w:themeColor="background1"/>
                <w:szCs w:val="20"/>
              </w:rPr>
              <w:t>Nee</w:t>
            </w: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zoeken op mijn favoriete opleidingen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2</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zoeken op de tijd waarop ik kan </w:t>
            </w:r>
            <w:r w:rsidR="00AA1704">
              <w:rPr>
                <w:rFonts w:ascii="LucidaSansEF" w:hAnsi="LucidaSansEF"/>
                <w:szCs w:val="20"/>
              </w:rPr>
              <w:t>deelnemen/aanmelden</w:t>
            </w:r>
            <w:bookmarkStart w:id="2" w:name="_GoBack"/>
            <w:bookmarkEnd w:id="2"/>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3</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me zo snel mogelijk in kunnen schrijven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4</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direct bevestiging van mijn aanmelding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5</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op de hoogte gehouden worden van wanneer ik me kan aanmelden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6</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dat er nog plek is waarvoor ik me wil aanmelden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7</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zien of er nog plek is/weten of een ronde bijna vol is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8</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als het vol is me op een wachtlijst inschrijven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9</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me kunnen afmelden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10</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mijn ronde schema kunnen wijzigen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11</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weten of ik iemand mee mag nemen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12</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Als gebruiker wil ik rondes en dag direct in mijn agenda zetten</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13</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Als gebruiker wil ik zien waar ik hoe laat moet zijn</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bl>
    <w:p w:rsidR="00E7617C" w:rsidRDefault="00E7617C" w:rsidP="00805CB7">
      <w:pPr>
        <w:spacing w:line="276" w:lineRule="auto"/>
        <w:rPr>
          <w:color w:val="000000"/>
        </w:rPr>
      </w:pPr>
    </w:p>
    <w:p w:rsidR="00E7617C" w:rsidRDefault="00E7617C">
      <w:pPr>
        <w:spacing w:line="240" w:lineRule="auto"/>
        <w:rPr>
          <w:color w:val="000000"/>
        </w:rPr>
      </w:pPr>
      <w:r>
        <w:rPr>
          <w:color w:val="000000"/>
        </w:rPr>
        <w:br w:type="page"/>
      </w:r>
    </w:p>
    <w:tbl>
      <w:tblPr>
        <w:tblStyle w:val="Tabelraster"/>
        <w:tblW w:w="0" w:type="auto"/>
        <w:tblInd w:w="-289" w:type="dxa"/>
        <w:tblLook w:val="04A0" w:firstRow="1" w:lastRow="0" w:firstColumn="1" w:lastColumn="0" w:noHBand="0" w:noVBand="1"/>
      </w:tblPr>
      <w:tblGrid>
        <w:gridCol w:w="450"/>
        <w:gridCol w:w="6940"/>
        <w:gridCol w:w="850"/>
        <w:gridCol w:w="851"/>
      </w:tblGrid>
      <w:tr w:rsidR="00E7617C" w:rsidRPr="00CF0EE1" w:rsidTr="008068B6">
        <w:tc>
          <w:tcPr>
            <w:tcW w:w="450" w:type="dxa"/>
            <w:shd w:val="clear" w:color="auto" w:fill="0070C0"/>
          </w:tcPr>
          <w:p w:rsidR="00E7617C" w:rsidRPr="00CF0EE1" w:rsidRDefault="00E7617C" w:rsidP="00457A5E">
            <w:pPr>
              <w:rPr>
                <w:rFonts w:ascii="LucidaSansEF" w:hAnsi="LucidaSansEF"/>
                <w:b/>
                <w:bCs/>
                <w:color w:val="FFFFFF" w:themeColor="background1"/>
                <w:szCs w:val="20"/>
              </w:rPr>
            </w:pPr>
            <w:proofErr w:type="spellStart"/>
            <w:r w:rsidRPr="00CF0EE1">
              <w:rPr>
                <w:rFonts w:ascii="LucidaSansEF" w:hAnsi="LucidaSansEF"/>
                <w:b/>
                <w:bCs/>
                <w:color w:val="FFFFFF" w:themeColor="background1"/>
                <w:szCs w:val="20"/>
              </w:rPr>
              <w:lastRenderedPageBreak/>
              <w:t>Nr</w:t>
            </w:r>
            <w:proofErr w:type="spellEnd"/>
          </w:p>
        </w:tc>
        <w:tc>
          <w:tcPr>
            <w:tcW w:w="6940" w:type="dxa"/>
            <w:shd w:val="clear" w:color="auto" w:fill="0070C0"/>
          </w:tcPr>
          <w:p w:rsidR="00E7617C" w:rsidRPr="00CF0EE1" w:rsidRDefault="00E7617C" w:rsidP="00457A5E">
            <w:pPr>
              <w:jc w:val="center"/>
              <w:rPr>
                <w:rFonts w:ascii="LucidaSansEF" w:hAnsi="LucidaSansEF"/>
                <w:b/>
                <w:bCs/>
                <w:color w:val="FFFFFF" w:themeColor="background1"/>
                <w:szCs w:val="20"/>
              </w:rPr>
            </w:pPr>
            <w:r>
              <w:rPr>
                <w:rFonts w:ascii="LucidaSansEF" w:hAnsi="LucidaSansEF"/>
                <w:b/>
                <w:bCs/>
                <w:color w:val="FFFFFF" w:themeColor="background1"/>
                <w:szCs w:val="20"/>
              </w:rPr>
              <w:t>Eis</w:t>
            </w:r>
          </w:p>
        </w:tc>
        <w:tc>
          <w:tcPr>
            <w:tcW w:w="850" w:type="dxa"/>
            <w:shd w:val="clear" w:color="auto" w:fill="0070C0"/>
          </w:tcPr>
          <w:p w:rsidR="00E7617C" w:rsidRPr="00CF0EE1" w:rsidRDefault="00E7617C" w:rsidP="00457A5E">
            <w:pPr>
              <w:rPr>
                <w:rFonts w:ascii="LucidaSansEF" w:hAnsi="LucidaSansEF"/>
                <w:b/>
                <w:bCs/>
                <w:color w:val="FFFFFF" w:themeColor="background1"/>
                <w:szCs w:val="20"/>
              </w:rPr>
            </w:pPr>
            <w:r w:rsidRPr="00CF0EE1">
              <w:rPr>
                <w:rFonts w:ascii="LucidaSansEF" w:hAnsi="LucidaSansEF"/>
                <w:b/>
                <w:bCs/>
                <w:color w:val="FFFFFF" w:themeColor="background1"/>
                <w:szCs w:val="20"/>
              </w:rPr>
              <w:t>Ja</w:t>
            </w:r>
          </w:p>
        </w:tc>
        <w:tc>
          <w:tcPr>
            <w:tcW w:w="851" w:type="dxa"/>
            <w:shd w:val="clear" w:color="auto" w:fill="0070C0"/>
          </w:tcPr>
          <w:p w:rsidR="00E7617C" w:rsidRPr="00CF0EE1" w:rsidRDefault="00E7617C" w:rsidP="00457A5E">
            <w:pPr>
              <w:rPr>
                <w:rFonts w:ascii="LucidaSansEF" w:hAnsi="LucidaSansEF"/>
                <w:b/>
                <w:bCs/>
                <w:color w:val="FFFFFF" w:themeColor="background1"/>
                <w:szCs w:val="20"/>
              </w:rPr>
            </w:pPr>
            <w:r w:rsidRPr="00CF0EE1">
              <w:rPr>
                <w:rFonts w:ascii="LucidaSansEF" w:hAnsi="LucidaSansEF"/>
                <w:b/>
                <w:bCs/>
                <w:color w:val="FFFFFF" w:themeColor="background1"/>
                <w:szCs w:val="20"/>
              </w:rPr>
              <w:t>Nee</w:t>
            </w: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14</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dat de VU mijn dag plant op basis van mijn favoriete opleidingen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15</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direct kunnen betalen (intro dagen)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16</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vu student inloggen met </w:t>
            </w:r>
            <w:proofErr w:type="spellStart"/>
            <w:r w:rsidRPr="00622BED">
              <w:rPr>
                <w:rFonts w:ascii="LucidaSansEF" w:hAnsi="LucidaSansEF"/>
                <w:szCs w:val="20"/>
              </w:rPr>
              <w:t>VUnet</w:t>
            </w:r>
            <w:proofErr w:type="spellEnd"/>
            <w:r w:rsidRPr="00622BED">
              <w:rPr>
                <w:rFonts w:ascii="LucidaSansEF" w:hAnsi="LucidaSansEF"/>
                <w:szCs w:val="20"/>
              </w:rPr>
              <w:t xml:space="preserve"> </w:t>
            </w:r>
            <w:proofErr w:type="spellStart"/>
            <w:r w:rsidRPr="00622BED">
              <w:rPr>
                <w:rFonts w:ascii="LucidaSansEF" w:hAnsi="LucidaSansEF"/>
                <w:szCs w:val="20"/>
              </w:rPr>
              <w:t>id</w:t>
            </w:r>
            <w:proofErr w:type="spellEnd"/>
            <w:r w:rsidRPr="00622BED">
              <w:rPr>
                <w:rFonts w:ascii="LucidaSansEF" w:hAnsi="LucidaSansEF"/>
                <w:szCs w:val="20"/>
              </w:rPr>
              <w:t xml:space="preserve"> (</w:t>
            </w:r>
            <w:proofErr w:type="spellStart"/>
            <w:r w:rsidRPr="00622BED">
              <w:rPr>
                <w:rFonts w:ascii="LucidaSansEF" w:hAnsi="LucidaSansEF"/>
                <w:szCs w:val="20"/>
              </w:rPr>
              <w:t>masterdag</w:t>
            </w:r>
            <w:proofErr w:type="spellEnd"/>
            <w:r w:rsidRPr="00622BED">
              <w:rPr>
                <w:rFonts w:ascii="LucidaSansEF" w:hAnsi="LucidaSansEF"/>
                <w:szCs w:val="20"/>
              </w:rPr>
              <w:t xml:space="preserve">, </w:t>
            </w:r>
            <w:proofErr w:type="spellStart"/>
            <w:r w:rsidRPr="00622BED">
              <w:rPr>
                <w:rFonts w:ascii="LucidaSansEF" w:hAnsi="LucidaSansEF"/>
                <w:szCs w:val="20"/>
              </w:rPr>
              <w:t>herkiezer</w:t>
            </w:r>
            <w:proofErr w:type="spellEnd"/>
            <w:r w:rsidRPr="00622BED">
              <w:rPr>
                <w:rFonts w:ascii="LucidaSansEF" w:hAnsi="LucidaSansEF"/>
                <w:szCs w:val="20"/>
              </w:rPr>
              <w:t xml:space="preserve"> …)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17</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zoeken op mijn interesses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18</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suggesties zien op basis van mijn interesses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19</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direct geholpen worden als ik vastloop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20</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Als gebruiker wil ik geen overbodige informatie hoeven delen/invullen zoals mijn adres</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21</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dat de look &amp; feel echt VU is.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22</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Als gebruiker wil ik dat het formulier snel is en direct laadt</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23</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me op mijn mobile device goed kunnen inschrijven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24</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op mijn mobile device de bevestigingsmail goed kunnen zien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25</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Als gebruiker wil ik de barcode/</w:t>
            </w:r>
            <w:proofErr w:type="spellStart"/>
            <w:r w:rsidRPr="00622BED">
              <w:rPr>
                <w:rFonts w:ascii="LucidaSansEF" w:hAnsi="LucidaSansEF"/>
                <w:szCs w:val="20"/>
              </w:rPr>
              <w:t>qr</w:t>
            </w:r>
            <w:proofErr w:type="spellEnd"/>
            <w:r w:rsidRPr="00622BED">
              <w:rPr>
                <w:rFonts w:ascii="LucidaSansEF" w:hAnsi="LucidaSansEF"/>
                <w:szCs w:val="20"/>
              </w:rPr>
              <w:t xml:space="preserve"> vanaf mijn telefoon laten scannen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26</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mijn keuze/inschrijving op facebook delen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r w:rsidR="008068B6" w:rsidRPr="00CF0EE1" w:rsidTr="008068B6">
        <w:tc>
          <w:tcPr>
            <w:tcW w:w="450" w:type="dxa"/>
          </w:tcPr>
          <w:p w:rsidR="008068B6" w:rsidRPr="00CF0EE1" w:rsidRDefault="008068B6" w:rsidP="008068B6">
            <w:pPr>
              <w:rPr>
                <w:rFonts w:ascii="LucidaSansEF" w:hAnsi="LucidaSansEF"/>
                <w:szCs w:val="20"/>
              </w:rPr>
            </w:pPr>
            <w:r>
              <w:rPr>
                <w:rFonts w:ascii="LucidaSansEF" w:hAnsi="LucidaSansEF"/>
                <w:szCs w:val="20"/>
              </w:rPr>
              <w:t>27</w:t>
            </w:r>
          </w:p>
        </w:tc>
        <w:tc>
          <w:tcPr>
            <w:tcW w:w="6940" w:type="dxa"/>
            <w:shd w:val="clear" w:color="auto" w:fill="auto"/>
            <w:vAlign w:val="center"/>
          </w:tcPr>
          <w:p w:rsidR="008068B6" w:rsidRPr="00622BED" w:rsidRDefault="008068B6" w:rsidP="008068B6">
            <w:pPr>
              <w:rPr>
                <w:rFonts w:ascii="LucidaSansEF" w:hAnsi="LucidaSansEF"/>
                <w:szCs w:val="20"/>
              </w:rPr>
            </w:pPr>
            <w:r w:rsidRPr="00622BED">
              <w:rPr>
                <w:rFonts w:ascii="LucidaSansEF" w:hAnsi="LucidaSansEF"/>
                <w:szCs w:val="20"/>
              </w:rPr>
              <w:t xml:space="preserve">Als gebruiker wil ik andere vormen van </w:t>
            </w:r>
            <w:proofErr w:type="spellStart"/>
            <w:r w:rsidRPr="00622BED">
              <w:rPr>
                <w:rFonts w:ascii="LucidaSansEF" w:hAnsi="LucidaSansEF"/>
                <w:szCs w:val="20"/>
              </w:rPr>
              <w:t>tell</w:t>
            </w:r>
            <w:proofErr w:type="spellEnd"/>
            <w:r w:rsidRPr="00622BED">
              <w:rPr>
                <w:rFonts w:ascii="LucidaSansEF" w:hAnsi="LucidaSansEF"/>
                <w:szCs w:val="20"/>
              </w:rPr>
              <w:t>-a-</w:t>
            </w:r>
            <w:proofErr w:type="spellStart"/>
            <w:r w:rsidRPr="00622BED">
              <w:rPr>
                <w:rFonts w:ascii="LucidaSansEF" w:hAnsi="LucidaSansEF"/>
                <w:szCs w:val="20"/>
              </w:rPr>
              <w:t>friend</w:t>
            </w:r>
            <w:proofErr w:type="spellEnd"/>
            <w:r w:rsidRPr="00622BED">
              <w:rPr>
                <w:rFonts w:ascii="LucidaSansEF" w:hAnsi="LucidaSansEF"/>
                <w:szCs w:val="20"/>
              </w:rPr>
              <w:t xml:space="preserve"> </w:t>
            </w:r>
          </w:p>
        </w:tc>
        <w:tc>
          <w:tcPr>
            <w:tcW w:w="850"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8068B6" w:rsidRPr="00CF0EE1" w:rsidRDefault="008068B6" w:rsidP="008068B6">
            <w:pPr>
              <w:rPr>
                <w:rFonts w:ascii="LucidaSansEF" w:hAnsi="LucidaSansEF"/>
                <w:szCs w:val="20"/>
              </w:rPr>
            </w:pPr>
          </w:p>
        </w:tc>
        <w:tc>
          <w:tcPr>
            <w:tcW w:w="851" w:type="dxa"/>
          </w:tcPr>
          <w:p w:rsidR="008068B6" w:rsidRPr="002E1006" w:rsidRDefault="008068B6" w:rsidP="008068B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A1704">
              <w:rPr>
                <w:rFonts w:ascii="Calibri" w:hAnsi="Calibri" w:cs="Calibri"/>
                <w:szCs w:val="20"/>
              </w:rPr>
            </w:r>
            <w:r w:rsidR="00AA170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8068B6" w:rsidRPr="00CF0EE1" w:rsidRDefault="008068B6" w:rsidP="008068B6">
            <w:pPr>
              <w:rPr>
                <w:rFonts w:ascii="LucidaSansEF" w:hAnsi="LucidaSansEF"/>
                <w:szCs w:val="20"/>
              </w:rPr>
            </w:pPr>
          </w:p>
        </w:tc>
      </w:tr>
    </w:tbl>
    <w:p w:rsidR="007C68B6" w:rsidRDefault="007C68B6" w:rsidP="00805CB7">
      <w:pPr>
        <w:spacing w:line="276" w:lineRule="auto"/>
        <w:rPr>
          <w:color w:val="000000"/>
        </w:rPr>
      </w:pPr>
    </w:p>
    <w:sectPr w:rsidR="007C68B6">
      <w:headerReference w:type="default" r:id="rId11"/>
      <w:footerReference w:type="default" r:id="rId12"/>
      <w:pgSz w:w="11907" w:h="16840"/>
      <w:pgMar w:top="1440" w:right="1797" w:bottom="1440" w:left="129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D87" w:rsidRDefault="00DA7D87">
      <w:pPr>
        <w:spacing w:line="240" w:lineRule="auto"/>
      </w:pPr>
      <w:r>
        <w:separator/>
      </w:r>
    </w:p>
  </w:endnote>
  <w:endnote w:type="continuationSeparator" w:id="0">
    <w:p w:rsidR="00DA7D87" w:rsidRDefault="00DA7D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SansEF">
    <w:altName w:val="Calibri"/>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F6" w:rsidRDefault="00C414F6">
    <w:pPr>
      <w:pBdr>
        <w:top w:val="nil"/>
        <w:left w:val="nil"/>
        <w:bottom w:val="nil"/>
        <w:right w:val="nil"/>
        <w:between w:val="nil"/>
      </w:pBdr>
      <w:tabs>
        <w:tab w:val="center" w:pos="4536"/>
        <w:tab w:val="right" w:pos="9072"/>
      </w:tabs>
      <w:spacing w:line="240" w:lineRule="auto"/>
      <w:jc w:val="center"/>
      <w:rPr>
        <w:i/>
        <w:color w:val="000000"/>
        <w:szCs w:val="20"/>
      </w:rPr>
    </w:pPr>
    <w:r>
      <w:rPr>
        <w:i/>
        <w:color w:val="000000"/>
        <w:szCs w:val="20"/>
      </w:rPr>
      <w:t xml:space="preserve">Pagina </w:t>
    </w:r>
    <w:r>
      <w:rPr>
        <w:i/>
        <w:color w:val="000000"/>
        <w:szCs w:val="20"/>
      </w:rPr>
      <w:fldChar w:fldCharType="begin"/>
    </w:r>
    <w:r>
      <w:rPr>
        <w:i/>
        <w:color w:val="000000"/>
        <w:szCs w:val="20"/>
      </w:rPr>
      <w:instrText>PAGE</w:instrText>
    </w:r>
    <w:r>
      <w:rPr>
        <w:i/>
        <w:color w:val="000000"/>
        <w:szCs w:val="20"/>
      </w:rPr>
      <w:fldChar w:fldCharType="separate"/>
    </w:r>
    <w:r w:rsidR="00AA1704">
      <w:rPr>
        <w:i/>
        <w:noProof/>
        <w:color w:val="000000"/>
        <w:szCs w:val="20"/>
      </w:rPr>
      <w:t>3</w:t>
    </w:r>
    <w:r>
      <w:rPr>
        <w:i/>
        <w:color w:val="000000"/>
        <w:szCs w:val="20"/>
      </w:rPr>
      <w:fldChar w:fldCharType="end"/>
    </w:r>
    <w:r>
      <w:rPr>
        <w:i/>
        <w:color w:val="000000"/>
        <w:szCs w:val="20"/>
      </w:rPr>
      <w:t xml:space="preserve"> van </w:t>
    </w:r>
    <w:r>
      <w:rPr>
        <w:i/>
        <w:color w:val="000000"/>
        <w:szCs w:val="20"/>
      </w:rPr>
      <w:fldChar w:fldCharType="begin"/>
    </w:r>
    <w:r>
      <w:rPr>
        <w:i/>
        <w:color w:val="000000"/>
        <w:szCs w:val="20"/>
      </w:rPr>
      <w:instrText>NUMPAGES</w:instrText>
    </w:r>
    <w:r>
      <w:rPr>
        <w:i/>
        <w:color w:val="000000"/>
        <w:szCs w:val="20"/>
      </w:rPr>
      <w:fldChar w:fldCharType="separate"/>
    </w:r>
    <w:r w:rsidR="00AA1704">
      <w:rPr>
        <w:i/>
        <w:noProof/>
        <w:color w:val="000000"/>
        <w:szCs w:val="20"/>
      </w:rPr>
      <w:t>4</w:t>
    </w:r>
    <w:r>
      <w:rPr>
        <w:i/>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D87" w:rsidRDefault="00DA7D87">
      <w:pPr>
        <w:spacing w:line="240" w:lineRule="auto"/>
      </w:pPr>
      <w:r>
        <w:separator/>
      </w:r>
    </w:p>
  </w:footnote>
  <w:footnote w:type="continuationSeparator" w:id="0">
    <w:p w:rsidR="00DA7D87" w:rsidRDefault="00DA7D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F6" w:rsidRPr="00E7617C" w:rsidRDefault="00E7617C">
    <w:pPr>
      <w:pBdr>
        <w:top w:val="nil"/>
        <w:left w:val="nil"/>
        <w:bottom w:val="nil"/>
        <w:right w:val="nil"/>
        <w:between w:val="nil"/>
      </w:pBdr>
      <w:tabs>
        <w:tab w:val="center" w:pos="4536"/>
        <w:tab w:val="right" w:pos="9072"/>
      </w:tabs>
      <w:spacing w:line="240" w:lineRule="auto"/>
      <w:rPr>
        <w:color w:val="000000"/>
        <w:sz w:val="16"/>
        <w:szCs w:val="16"/>
      </w:rPr>
    </w:pPr>
    <w:r w:rsidRPr="00E7617C">
      <w:rPr>
        <w:color w:val="000000"/>
        <w:sz w:val="16"/>
        <w:szCs w:val="16"/>
      </w:rPr>
      <w:t xml:space="preserve">Aanschaf (vervanging) </w:t>
    </w:r>
    <w:proofErr w:type="spellStart"/>
    <w:r w:rsidRPr="00E7617C">
      <w:rPr>
        <w:color w:val="000000"/>
        <w:sz w:val="16"/>
        <w:szCs w:val="16"/>
      </w:rPr>
      <w:t>Omnichannel</w:t>
    </w:r>
    <w:proofErr w:type="spellEnd"/>
    <w:r w:rsidRPr="00E7617C">
      <w:rPr>
        <w:color w:val="000000"/>
        <w:sz w:val="16"/>
        <w:szCs w:val="16"/>
      </w:rPr>
      <w:t xml:space="preserve"> Marketing Tool</w:t>
    </w:r>
    <w:r w:rsidR="00C414F6" w:rsidRPr="00E7617C">
      <w:rPr>
        <w:color w:val="000000"/>
        <w:sz w:val="16"/>
        <w:szCs w:val="16"/>
      </w:rPr>
      <w:tab/>
    </w:r>
    <w:r w:rsidR="00C414F6" w:rsidRPr="00E7617C">
      <w:rPr>
        <w:color w:val="000000"/>
        <w:sz w:val="16"/>
        <w:szCs w:val="16"/>
      </w:rPr>
      <w:tab/>
      <w:t xml:space="preserve"> </w:t>
    </w:r>
    <w:r w:rsidR="00C414F6" w:rsidRPr="00213E4A">
      <w:rPr>
        <w:noProof/>
        <w:color w:val="000000"/>
        <w:sz w:val="16"/>
        <w:szCs w:val="16"/>
      </w:rPr>
      <w:drawing>
        <wp:inline distT="0" distB="0" distL="0" distR="0">
          <wp:extent cx="2043430" cy="612140"/>
          <wp:effectExtent l="0" t="0" r="0" b="0"/>
          <wp:docPr id="24" name="image2.jpg" descr="Griffioen PMS280 (achter)"/>
          <wp:cNvGraphicFramePr/>
          <a:graphic xmlns:a="http://schemas.openxmlformats.org/drawingml/2006/main">
            <a:graphicData uri="http://schemas.openxmlformats.org/drawingml/2006/picture">
              <pic:pic xmlns:pic="http://schemas.openxmlformats.org/drawingml/2006/picture">
                <pic:nvPicPr>
                  <pic:cNvPr id="0" name="image2.jpg" descr="Griffioen PMS280 (achter)"/>
                  <pic:cNvPicPr preferRelativeResize="0"/>
                </pic:nvPicPr>
                <pic:blipFill>
                  <a:blip r:embed="rId1"/>
                  <a:srcRect/>
                  <a:stretch>
                    <a:fillRect/>
                  </a:stretch>
                </pic:blipFill>
                <pic:spPr>
                  <a:xfrm>
                    <a:off x="0" y="0"/>
                    <a:ext cx="2043430" cy="612140"/>
                  </a:xfrm>
                  <a:prstGeom prst="rect">
                    <a:avLst/>
                  </a:prstGeom>
                  <a:ln/>
                </pic:spPr>
              </pic:pic>
            </a:graphicData>
          </a:graphic>
        </wp:inline>
      </w:drawing>
    </w:r>
  </w:p>
  <w:p w:rsidR="00C414F6" w:rsidRPr="00E7617C" w:rsidRDefault="00C414F6">
    <w:pPr>
      <w:pBdr>
        <w:top w:val="nil"/>
        <w:left w:val="nil"/>
        <w:bottom w:val="nil"/>
        <w:right w:val="nil"/>
        <w:between w:val="nil"/>
      </w:pBdr>
      <w:tabs>
        <w:tab w:val="center" w:pos="4536"/>
        <w:tab w:val="right" w:pos="9072"/>
      </w:tabs>
      <w:spacing w:line="240" w:lineRule="auto"/>
      <w:rPr>
        <w:color w:val="00000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41152"/>
    <w:multiLevelType w:val="multilevel"/>
    <w:tmpl w:val="5470C45A"/>
    <w:lvl w:ilvl="0">
      <w:start w:val="1"/>
      <w:numFmt w:val="bullet"/>
      <w:pStyle w:val="Lijstopsomteken"/>
      <w:lvlText w:val="●"/>
      <w:lvlJc w:val="left"/>
      <w:pPr>
        <w:ind w:left="1065" w:hanging="70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E640A32"/>
    <w:multiLevelType w:val="hybridMultilevel"/>
    <w:tmpl w:val="AEBE33C8"/>
    <w:lvl w:ilvl="0" w:tplc="04130001">
      <w:start w:val="1"/>
      <w:numFmt w:val="bullet"/>
      <w:lvlText w:val=""/>
      <w:lvlJc w:val="left"/>
      <w:pPr>
        <w:ind w:left="827" w:hanging="360"/>
      </w:pPr>
      <w:rPr>
        <w:rFonts w:ascii="Symbol" w:hAnsi="Symbol" w:hint="default"/>
      </w:rPr>
    </w:lvl>
    <w:lvl w:ilvl="1" w:tplc="04130003" w:tentative="1">
      <w:start w:val="1"/>
      <w:numFmt w:val="bullet"/>
      <w:lvlText w:val="o"/>
      <w:lvlJc w:val="left"/>
      <w:pPr>
        <w:ind w:left="1547" w:hanging="360"/>
      </w:pPr>
      <w:rPr>
        <w:rFonts w:ascii="Courier New" w:hAnsi="Courier New" w:cs="Courier New" w:hint="default"/>
      </w:rPr>
    </w:lvl>
    <w:lvl w:ilvl="2" w:tplc="04130005" w:tentative="1">
      <w:start w:val="1"/>
      <w:numFmt w:val="bullet"/>
      <w:lvlText w:val=""/>
      <w:lvlJc w:val="left"/>
      <w:pPr>
        <w:ind w:left="2267" w:hanging="360"/>
      </w:pPr>
      <w:rPr>
        <w:rFonts w:ascii="Wingdings" w:hAnsi="Wingdings" w:hint="default"/>
      </w:rPr>
    </w:lvl>
    <w:lvl w:ilvl="3" w:tplc="04130001" w:tentative="1">
      <w:start w:val="1"/>
      <w:numFmt w:val="bullet"/>
      <w:lvlText w:val=""/>
      <w:lvlJc w:val="left"/>
      <w:pPr>
        <w:ind w:left="2987" w:hanging="360"/>
      </w:pPr>
      <w:rPr>
        <w:rFonts w:ascii="Symbol" w:hAnsi="Symbol" w:hint="default"/>
      </w:rPr>
    </w:lvl>
    <w:lvl w:ilvl="4" w:tplc="04130003" w:tentative="1">
      <w:start w:val="1"/>
      <w:numFmt w:val="bullet"/>
      <w:lvlText w:val="o"/>
      <w:lvlJc w:val="left"/>
      <w:pPr>
        <w:ind w:left="3707" w:hanging="360"/>
      </w:pPr>
      <w:rPr>
        <w:rFonts w:ascii="Courier New" w:hAnsi="Courier New" w:cs="Courier New" w:hint="default"/>
      </w:rPr>
    </w:lvl>
    <w:lvl w:ilvl="5" w:tplc="04130005" w:tentative="1">
      <w:start w:val="1"/>
      <w:numFmt w:val="bullet"/>
      <w:lvlText w:val=""/>
      <w:lvlJc w:val="left"/>
      <w:pPr>
        <w:ind w:left="4427" w:hanging="360"/>
      </w:pPr>
      <w:rPr>
        <w:rFonts w:ascii="Wingdings" w:hAnsi="Wingdings" w:hint="default"/>
      </w:rPr>
    </w:lvl>
    <w:lvl w:ilvl="6" w:tplc="04130001" w:tentative="1">
      <w:start w:val="1"/>
      <w:numFmt w:val="bullet"/>
      <w:lvlText w:val=""/>
      <w:lvlJc w:val="left"/>
      <w:pPr>
        <w:ind w:left="5147" w:hanging="360"/>
      </w:pPr>
      <w:rPr>
        <w:rFonts w:ascii="Symbol" w:hAnsi="Symbol" w:hint="default"/>
      </w:rPr>
    </w:lvl>
    <w:lvl w:ilvl="7" w:tplc="04130003" w:tentative="1">
      <w:start w:val="1"/>
      <w:numFmt w:val="bullet"/>
      <w:lvlText w:val="o"/>
      <w:lvlJc w:val="left"/>
      <w:pPr>
        <w:ind w:left="5867" w:hanging="360"/>
      </w:pPr>
      <w:rPr>
        <w:rFonts w:ascii="Courier New" w:hAnsi="Courier New" w:cs="Courier New" w:hint="default"/>
      </w:rPr>
    </w:lvl>
    <w:lvl w:ilvl="8" w:tplc="04130005" w:tentative="1">
      <w:start w:val="1"/>
      <w:numFmt w:val="bullet"/>
      <w:lvlText w:val=""/>
      <w:lvlJc w:val="left"/>
      <w:pPr>
        <w:ind w:left="6587" w:hanging="360"/>
      </w:pPr>
      <w:rPr>
        <w:rFonts w:ascii="Wingdings" w:hAnsi="Wingdings" w:hint="default"/>
      </w:rPr>
    </w:lvl>
  </w:abstractNum>
  <w:abstractNum w:abstractNumId="2" w15:restartNumberingAfterBreak="0">
    <w:nsid w:val="2179517D"/>
    <w:multiLevelType w:val="multilevel"/>
    <w:tmpl w:val="E2567E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98E57BE"/>
    <w:multiLevelType w:val="multilevel"/>
    <w:tmpl w:val="BAA02C00"/>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Artikelteks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614F0F"/>
    <w:multiLevelType w:val="hybridMultilevel"/>
    <w:tmpl w:val="8F3EDF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D0A23CB"/>
    <w:multiLevelType w:val="multilevel"/>
    <w:tmpl w:val="CB144818"/>
    <w:lvl w:ilvl="0">
      <w:start w:val="1"/>
      <w:numFmt w:val="bullet"/>
      <w:pStyle w:val="Kop1"/>
      <w:lvlText w:val="●"/>
      <w:lvlJc w:val="left"/>
      <w:pPr>
        <w:ind w:left="720" w:hanging="360"/>
      </w:pPr>
      <w:rPr>
        <w:rFonts w:ascii="Noto Sans Symbols" w:eastAsia="Noto Sans Symbols" w:hAnsi="Noto Sans Symbols" w:cs="Noto Sans Symbols"/>
      </w:rPr>
    </w:lvl>
    <w:lvl w:ilvl="1">
      <w:start w:val="1"/>
      <w:numFmt w:val="bullet"/>
      <w:pStyle w:val="Kop2"/>
      <w:lvlText w:val="o"/>
      <w:lvlJc w:val="left"/>
      <w:pPr>
        <w:ind w:left="1440" w:hanging="360"/>
      </w:pPr>
      <w:rPr>
        <w:rFonts w:ascii="Courier New" w:eastAsia="Courier New" w:hAnsi="Courier New" w:cs="Courier New"/>
      </w:rPr>
    </w:lvl>
    <w:lvl w:ilvl="2">
      <w:start w:val="1"/>
      <w:numFmt w:val="bullet"/>
      <w:pStyle w:val="Kop3"/>
      <w:lvlText w:val="▪"/>
      <w:lvlJc w:val="left"/>
      <w:pPr>
        <w:ind w:left="2160" w:hanging="360"/>
      </w:pPr>
      <w:rPr>
        <w:rFonts w:ascii="Noto Sans Symbols" w:eastAsia="Noto Sans Symbols" w:hAnsi="Noto Sans Symbols" w:cs="Noto Sans Symbols"/>
      </w:rPr>
    </w:lvl>
    <w:lvl w:ilvl="3">
      <w:start w:val="1"/>
      <w:numFmt w:val="bullet"/>
      <w:pStyle w:val="Kop4"/>
      <w:lvlText w:val="●"/>
      <w:lvlJc w:val="left"/>
      <w:pPr>
        <w:ind w:left="2880" w:hanging="360"/>
      </w:pPr>
      <w:rPr>
        <w:rFonts w:ascii="Noto Sans Symbols" w:eastAsia="Noto Sans Symbols" w:hAnsi="Noto Sans Symbols" w:cs="Noto Sans Symbols"/>
      </w:rPr>
    </w:lvl>
    <w:lvl w:ilvl="4">
      <w:start w:val="1"/>
      <w:numFmt w:val="bullet"/>
      <w:pStyle w:val="Kop5"/>
      <w:lvlText w:val="o"/>
      <w:lvlJc w:val="left"/>
      <w:pPr>
        <w:ind w:left="3600" w:hanging="360"/>
      </w:pPr>
      <w:rPr>
        <w:rFonts w:ascii="Courier New" w:eastAsia="Courier New" w:hAnsi="Courier New" w:cs="Courier New"/>
      </w:rPr>
    </w:lvl>
    <w:lvl w:ilvl="5">
      <w:start w:val="1"/>
      <w:numFmt w:val="bullet"/>
      <w:pStyle w:val="Kop6"/>
      <w:lvlText w:val="▪"/>
      <w:lvlJc w:val="left"/>
      <w:pPr>
        <w:ind w:left="4320" w:hanging="360"/>
      </w:pPr>
      <w:rPr>
        <w:rFonts w:ascii="Noto Sans Symbols" w:eastAsia="Noto Sans Symbols" w:hAnsi="Noto Sans Symbols" w:cs="Noto Sans Symbols"/>
      </w:rPr>
    </w:lvl>
    <w:lvl w:ilvl="6">
      <w:start w:val="1"/>
      <w:numFmt w:val="bullet"/>
      <w:pStyle w:val="Kop7"/>
      <w:lvlText w:val="●"/>
      <w:lvlJc w:val="left"/>
      <w:pPr>
        <w:ind w:left="5040" w:hanging="360"/>
      </w:pPr>
      <w:rPr>
        <w:rFonts w:ascii="Noto Sans Symbols" w:eastAsia="Noto Sans Symbols" w:hAnsi="Noto Sans Symbols" w:cs="Noto Sans Symbols"/>
      </w:rPr>
    </w:lvl>
    <w:lvl w:ilvl="7">
      <w:start w:val="1"/>
      <w:numFmt w:val="bullet"/>
      <w:pStyle w:val="Kop8"/>
      <w:lvlText w:val="o"/>
      <w:lvlJc w:val="left"/>
      <w:pPr>
        <w:ind w:left="5760" w:hanging="360"/>
      </w:pPr>
      <w:rPr>
        <w:rFonts w:ascii="Courier New" w:eastAsia="Courier New" w:hAnsi="Courier New" w:cs="Courier New"/>
      </w:rPr>
    </w:lvl>
    <w:lvl w:ilvl="8">
      <w:start w:val="1"/>
      <w:numFmt w:val="bullet"/>
      <w:pStyle w:val="Kop9"/>
      <w:lvlText w:val="▪"/>
      <w:lvlJc w:val="left"/>
      <w:pPr>
        <w:ind w:left="6480" w:hanging="360"/>
      </w:pPr>
      <w:rPr>
        <w:rFonts w:ascii="Noto Sans Symbols" w:eastAsia="Noto Sans Symbols" w:hAnsi="Noto Sans Symbols" w:cs="Noto Sans Symbols"/>
      </w:rPr>
    </w:lvl>
  </w:abstractNum>
  <w:abstractNum w:abstractNumId="6" w15:restartNumberingAfterBreak="0">
    <w:nsid w:val="30D33C06"/>
    <w:multiLevelType w:val="hybridMultilevel"/>
    <w:tmpl w:val="DAA8F5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AAF0266"/>
    <w:multiLevelType w:val="multilevel"/>
    <w:tmpl w:val="65EA1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6225824"/>
    <w:multiLevelType w:val="hybridMultilevel"/>
    <w:tmpl w:val="6DA609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C9D481E"/>
    <w:multiLevelType w:val="multilevel"/>
    <w:tmpl w:val="B2A4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9803056"/>
    <w:multiLevelType w:val="multilevel"/>
    <w:tmpl w:val="2BD61DEC"/>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Opmaakprofiel1"/>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0"/>
  </w:num>
  <w:num w:numId="3">
    <w:abstractNumId w:val="2"/>
  </w:num>
  <w:num w:numId="4">
    <w:abstractNumId w:val="5"/>
  </w:num>
  <w:num w:numId="5">
    <w:abstractNumId w:val="3"/>
  </w:num>
  <w:num w:numId="6">
    <w:abstractNumId w:val="7"/>
  </w:num>
  <w:num w:numId="7">
    <w:abstractNumId w:val="9"/>
  </w:num>
  <w:num w:numId="8">
    <w:abstractNumId w:val="8"/>
  </w:num>
  <w:num w:numId="9">
    <w:abstractNumId w:val="6"/>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8B6"/>
    <w:rsid w:val="00017558"/>
    <w:rsid w:val="000773CC"/>
    <w:rsid w:val="0009150C"/>
    <w:rsid w:val="000B1725"/>
    <w:rsid w:val="00187823"/>
    <w:rsid w:val="001B6496"/>
    <w:rsid w:val="002111BE"/>
    <w:rsid w:val="00213E4A"/>
    <w:rsid w:val="00275386"/>
    <w:rsid w:val="002A2E4F"/>
    <w:rsid w:val="003B7D42"/>
    <w:rsid w:val="00443D2A"/>
    <w:rsid w:val="004E395F"/>
    <w:rsid w:val="00593CE3"/>
    <w:rsid w:val="005B041D"/>
    <w:rsid w:val="00602E60"/>
    <w:rsid w:val="006C6950"/>
    <w:rsid w:val="006E1E9D"/>
    <w:rsid w:val="006F4FAE"/>
    <w:rsid w:val="00705F4E"/>
    <w:rsid w:val="0071646E"/>
    <w:rsid w:val="00720FBA"/>
    <w:rsid w:val="00725CE4"/>
    <w:rsid w:val="0075777C"/>
    <w:rsid w:val="00774B8A"/>
    <w:rsid w:val="007C5A30"/>
    <w:rsid w:val="007C68B6"/>
    <w:rsid w:val="00805CB7"/>
    <w:rsid w:val="008068B6"/>
    <w:rsid w:val="00861D59"/>
    <w:rsid w:val="00884939"/>
    <w:rsid w:val="008C35CA"/>
    <w:rsid w:val="00947EF9"/>
    <w:rsid w:val="009B4A48"/>
    <w:rsid w:val="00A255C7"/>
    <w:rsid w:val="00AA1704"/>
    <w:rsid w:val="00AD1A0F"/>
    <w:rsid w:val="00AF2B4C"/>
    <w:rsid w:val="00B52868"/>
    <w:rsid w:val="00BB7C84"/>
    <w:rsid w:val="00C3440F"/>
    <w:rsid w:val="00C414F6"/>
    <w:rsid w:val="00D95F12"/>
    <w:rsid w:val="00DA7D87"/>
    <w:rsid w:val="00DD3BA7"/>
    <w:rsid w:val="00E7617C"/>
    <w:rsid w:val="00EC7B6E"/>
    <w:rsid w:val="00F2645C"/>
    <w:rsid w:val="00F36F16"/>
    <w:rsid w:val="00F726A9"/>
    <w:rsid w:val="00F730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39941"/>
  <w15:docId w15:val="{002616C2-D371-4F24-A60E-2382760F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ucida Sans" w:eastAsia="Lucida Sans" w:hAnsi="Lucida Sans" w:cs="Lucida Sans"/>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35344"/>
    <w:pPr>
      <w:spacing w:line="280" w:lineRule="atLeast"/>
    </w:pPr>
    <w:rPr>
      <w:szCs w:val="24"/>
    </w:rPr>
  </w:style>
  <w:style w:type="paragraph" w:styleId="Kop1">
    <w:name w:val="heading 1"/>
    <w:basedOn w:val="Standaard"/>
    <w:next w:val="Standaard"/>
    <w:link w:val="Kop1Char1"/>
    <w:qFormat/>
    <w:pPr>
      <w:keepNext/>
      <w:numPr>
        <w:numId w:val="4"/>
      </w:numPr>
      <w:spacing w:before="240" w:after="60"/>
      <w:outlineLvl w:val="0"/>
    </w:pPr>
    <w:rPr>
      <w:rFonts w:cs="Arial"/>
      <w:b/>
      <w:bCs/>
      <w:kern w:val="32"/>
      <w:sz w:val="32"/>
      <w:szCs w:val="32"/>
    </w:rPr>
  </w:style>
  <w:style w:type="paragraph" w:styleId="Kop2">
    <w:name w:val="heading 2"/>
    <w:basedOn w:val="Standaard"/>
    <w:next w:val="Standaard"/>
    <w:link w:val="Kop2Char1"/>
    <w:qFormat/>
    <w:pPr>
      <w:keepNext/>
      <w:numPr>
        <w:ilvl w:val="1"/>
        <w:numId w:val="4"/>
      </w:numPr>
      <w:spacing w:before="240" w:after="60"/>
      <w:outlineLvl w:val="1"/>
    </w:pPr>
    <w:rPr>
      <w:rFonts w:cs="Arial"/>
      <w:b/>
      <w:bCs/>
      <w:i/>
      <w:iCs/>
      <w:sz w:val="28"/>
      <w:szCs w:val="28"/>
    </w:rPr>
  </w:style>
  <w:style w:type="paragraph" w:styleId="Kop3">
    <w:name w:val="heading 3"/>
    <w:basedOn w:val="Standaard"/>
    <w:next w:val="Standaard"/>
    <w:qFormat/>
    <w:pPr>
      <w:keepNext/>
      <w:numPr>
        <w:ilvl w:val="2"/>
        <w:numId w:val="4"/>
      </w:numPr>
      <w:spacing w:before="240" w:after="60"/>
      <w:outlineLvl w:val="2"/>
    </w:pPr>
    <w:rPr>
      <w:rFonts w:cs="Arial"/>
      <w:b/>
      <w:bCs/>
      <w:sz w:val="26"/>
      <w:szCs w:val="26"/>
    </w:rPr>
  </w:style>
  <w:style w:type="paragraph" w:styleId="Kop4">
    <w:name w:val="heading 4"/>
    <w:basedOn w:val="Standaard"/>
    <w:next w:val="Standaard"/>
    <w:qFormat/>
    <w:pPr>
      <w:keepNext/>
      <w:numPr>
        <w:ilvl w:val="3"/>
        <w:numId w:val="4"/>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4"/>
      </w:numPr>
      <w:spacing w:before="240" w:after="60"/>
      <w:outlineLvl w:val="4"/>
    </w:pPr>
    <w:rPr>
      <w:b/>
      <w:bCs/>
      <w:i/>
      <w:iCs/>
      <w:sz w:val="26"/>
      <w:szCs w:val="26"/>
    </w:rPr>
  </w:style>
  <w:style w:type="paragraph" w:styleId="Kop6">
    <w:name w:val="heading 6"/>
    <w:basedOn w:val="Standaard"/>
    <w:next w:val="Standaard"/>
    <w:qFormat/>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4"/>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4"/>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4"/>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ard"/>
    <w:qFormat/>
    <w:rsid w:val="003B186E"/>
    <w:pPr>
      <w:spacing w:before="240" w:line="240" w:lineRule="atLeast"/>
      <w:outlineLvl w:val="0"/>
    </w:pPr>
    <w:rPr>
      <w:b/>
      <w:noProof/>
      <w:szCs w:val="20"/>
    </w:rPr>
  </w:style>
  <w:style w:type="table" w:customStyle="1" w:styleId="TableNormal2">
    <w:name w:val="Table Normal2"/>
    <w:tblPr>
      <w:tblCellMar>
        <w:top w:w="0" w:type="dxa"/>
        <w:left w:w="0" w:type="dxa"/>
        <w:bottom w:w="0" w:type="dxa"/>
        <w:right w:w="0" w:type="dxa"/>
      </w:tblCellMar>
    </w:tblPr>
  </w:style>
  <w:style w:type="paragraph" w:customStyle="1" w:styleId="Opmaakprofiel1">
    <w:name w:val="Opmaakprofiel1"/>
    <w:basedOn w:val="Kop2"/>
    <w:pPr>
      <w:numPr>
        <w:numId w:val="1"/>
      </w:numPr>
    </w:pPr>
    <w:rPr>
      <w:i w:val="0"/>
      <w:sz w:val="24"/>
      <w:szCs w:val="24"/>
    </w:rPr>
  </w:style>
  <w:style w:type="paragraph" w:styleId="Plattetekstinspringen">
    <w:name w:val="Body Text Indent"/>
    <w:basedOn w:val="Standaard"/>
    <w:pPr>
      <w:tabs>
        <w:tab w:val="left" w:pos="2800"/>
      </w:tabs>
      <w:spacing w:after="120"/>
      <w:ind w:left="1400"/>
    </w:pPr>
    <w:rPr>
      <w:rFonts w:ascii="Garamond" w:hAnsi="Garamond"/>
      <w:szCs w:val="20"/>
    </w:rPr>
  </w:style>
  <w:style w:type="paragraph" w:styleId="Lijstopsomteken">
    <w:name w:val="List Bullet"/>
    <w:basedOn w:val="Standaard"/>
    <w:autoRedefine/>
    <w:pPr>
      <w:numPr>
        <w:numId w:val="2"/>
      </w:numPr>
      <w:spacing w:line="240" w:lineRule="auto"/>
    </w:pPr>
    <w:rPr>
      <w:rFonts w:ascii="Arial Narrow" w:hAnsi="Arial Narrow"/>
      <w:sz w:val="22"/>
      <w:szCs w:val="20"/>
    </w:rPr>
  </w:style>
  <w:style w:type="character" w:styleId="Verwijzingopmerking">
    <w:name w:val="annotation referenc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Cs w:val="20"/>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styleId="Onderwerpvanopmerking">
    <w:name w:val="annotation subject"/>
    <w:basedOn w:val="Tekstopmerking"/>
    <w:next w:val="Tekstopmerking"/>
    <w:link w:val="OnderwerpvanopmerkingChar"/>
    <w:uiPriority w:val="99"/>
    <w:semiHidden/>
    <w:unhideWhenUsed/>
    <w:rPr>
      <w:b/>
      <w:bCs/>
    </w:rPr>
  </w:style>
  <w:style w:type="paragraph" w:styleId="Ballontekst">
    <w:name w:val="Balloon Text"/>
    <w:basedOn w:val="Standaard"/>
    <w:semiHidden/>
    <w:rPr>
      <w:rFonts w:ascii="Tahoma" w:hAnsi="Tahoma" w:cs="Tahoma"/>
      <w:sz w:val="16"/>
      <w:szCs w:val="16"/>
    </w:rPr>
  </w:style>
  <w:style w:type="paragraph" w:styleId="Inhopg1">
    <w:name w:val="toc 1"/>
    <w:basedOn w:val="Standaard"/>
    <w:next w:val="Standaard"/>
    <w:autoRedefine/>
    <w:semiHidden/>
    <w:rsid w:val="00924EDB"/>
    <w:pPr>
      <w:tabs>
        <w:tab w:val="left" w:pos="1100"/>
        <w:tab w:val="right" w:leader="dot" w:pos="8802"/>
      </w:tabs>
      <w:ind w:firstLine="200"/>
    </w:pPr>
  </w:style>
  <w:style w:type="paragraph" w:styleId="Inhopg3">
    <w:name w:val="toc 3"/>
    <w:basedOn w:val="Standaard"/>
    <w:next w:val="Standaard"/>
    <w:autoRedefine/>
    <w:semiHidden/>
    <w:pPr>
      <w:ind w:left="400"/>
    </w:pPr>
  </w:style>
  <w:style w:type="paragraph" w:styleId="Inhopg2">
    <w:name w:val="toc 2"/>
    <w:basedOn w:val="Standaard"/>
    <w:next w:val="Standaard"/>
    <w:autoRedefine/>
    <w:semiHidden/>
    <w:rsid w:val="00924EDB"/>
    <w:pPr>
      <w:tabs>
        <w:tab w:val="left" w:pos="1100"/>
        <w:tab w:val="right" w:leader="dot" w:pos="8802"/>
      </w:tabs>
      <w:ind w:left="200"/>
    </w:pPr>
  </w:style>
  <w:style w:type="character" w:styleId="Hyperlink">
    <w:name w:val="Hyperlink"/>
    <w:rPr>
      <w:color w:val="0000FF"/>
      <w:u w:val="single"/>
    </w:rPr>
  </w:style>
  <w:style w:type="paragraph" w:styleId="Documentstructuur">
    <w:name w:val="Document Map"/>
    <w:basedOn w:val="Standaard"/>
    <w:semiHidden/>
    <w:pPr>
      <w:shd w:val="clear" w:color="auto" w:fill="000080"/>
    </w:pPr>
    <w:rPr>
      <w:rFonts w:ascii="Tahoma" w:hAnsi="Tahoma" w:cs="Tahoma"/>
    </w:rPr>
  </w:style>
  <w:style w:type="paragraph" w:styleId="Plattetekst">
    <w:name w:val="Body Text"/>
    <w:basedOn w:val="Standaard"/>
    <w:link w:val="PlattetekstChar1"/>
    <w:rsid w:val="00554642"/>
    <w:pPr>
      <w:spacing w:after="120"/>
    </w:pPr>
  </w:style>
  <w:style w:type="paragraph" w:styleId="Voetnoottekst">
    <w:name w:val="footnote text"/>
    <w:basedOn w:val="Standaard"/>
    <w:semiHidden/>
    <w:rPr>
      <w:szCs w:val="20"/>
    </w:rPr>
  </w:style>
  <w:style w:type="character" w:styleId="Voetnootmarkering">
    <w:name w:val="footnote reference"/>
    <w:semiHidden/>
    <w:rPr>
      <w:vertAlign w:val="superscript"/>
    </w:rPr>
  </w:style>
  <w:style w:type="numbering" w:styleId="111111">
    <w:name w:val="Outline List 2"/>
    <w:basedOn w:val="Geenlijst"/>
    <w:rsid w:val="00ED02E7"/>
  </w:style>
  <w:style w:type="paragraph" w:styleId="Index1">
    <w:name w:val="index 1"/>
    <w:basedOn w:val="Standaard"/>
    <w:next w:val="Standaard"/>
    <w:autoRedefine/>
    <w:semiHidden/>
    <w:rsid w:val="00E76D1B"/>
    <w:pPr>
      <w:ind w:left="200" w:hanging="200"/>
    </w:pPr>
  </w:style>
  <w:style w:type="paragraph" w:styleId="Indexkop">
    <w:name w:val="index heading"/>
    <w:basedOn w:val="Standaard"/>
    <w:next w:val="Index1"/>
    <w:semiHidden/>
    <w:rsid w:val="00E76D1B"/>
    <w:pPr>
      <w:spacing w:line="240" w:lineRule="auto"/>
    </w:pPr>
    <w:rPr>
      <w:rFonts w:ascii="Times New Roman" w:hAnsi="Times New Roman"/>
      <w:sz w:val="22"/>
      <w:szCs w:val="20"/>
    </w:rPr>
  </w:style>
  <w:style w:type="paragraph" w:customStyle="1" w:styleId="Ingesprongentekst">
    <w:name w:val="Ingesprongen tekst"/>
    <w:basedOn w:val="Standaard"/>
    <w:rsid w:val="00F618C8"/>
    <w:pPr>
      <w:tabs>
        <w:tab w:val="left" w:pos="567"/>
        <w:tab w:val="left" w:pos="1418"/>
      </w:tabs>
      <w:spacing w:line="275" w:lineRule="exact"/>
      <w:ind w:left="624"/>
    </w:pPr>
    <w:rPr>
      <w:rFonts w:ascii="Times New Roman" w:hAnsi="Times New Roman"/>
      <w:sz w:val="22"/>
      <w:szCs w:val="20"/>
    </w:rPr>
  </w:style>
  <w:style w:type="paragraph" w:styleId="Plattetekst3">
    <w:name w:val="Body Text 3"/>
    <w:basedOn w:val="Standaard"/>
    <w:rsid w:val="00C175B8"/>
    <w:pPr>
      <w:spacing w:after="120"/>
    </w:pPr>
    <w:rPr>
      <w:sz w:val="16"/>
      <w:szCs w:val="16"/>
    </w:rPr>
  </w:style>
  <w:style w:type="character" w:styleId="Zwaar">
    <w:name w:val="Strong"/>
    <w:qFormat/>
    <w:rsid w:val="005B25CC"/>
    <w:rPr>
      <w:b/>
      <w:bCs/>
    </w:rPr>
  </w:style>
  <w:style w:type="paragraph" w:styleId="Plattetekst2">
    <w:name w:val="Body Text 2"/>
    <w:basedOn w:val="Standaard"/>
    <w:rsid w:val="00542611"/>
    <w:pPr>
      <w:spacing w:after="120" w:line="480" w:lineRule="auto"/>
    </w:pPr>
  </w:style>
  <w:style w:type="paragraph" w:styleId="Plattetekstinspringen2">
    <w:name w:val="Body Text Indent 2"/>
    <w:basedOn w:val="Standaard"/>
    <w:rsid w:val="00E2799A"/>
    <w:pPr>
      <w:spacing w:after="120" w:line="480" w:lineRule="auto"/>
      <w:ind w:left="283"/>
    </w:pPr>
  </w:style>
  <w:style w:type="character" w:customStyle="1" w:styleId="Kop1Char1">
    <w:name w:val="Kop 1 Char1"/>
    <w:link w:val="Kop1"/>
    <w:rsid w:val="001D2471"/>
    <w:rPr>
      <w:rFonts w:ascii="Arial" w:hAnsi="Arial" w:cs="Arial"/>
      <w:b/>
      <w:bCs/>
      <w:kern w:val="32"/>
      <w:sz w:val="32"/>
      <w:szCs w:val="32"/>
    </w:rPr>
  </w:style>
  <w:style w:type="table" w:styleId="Tabelraster">
    <w:name w:val="Table Grid"/>
    <w:basedOn w:val="Standaardtabel"/>
    <w:rsid w:val="00D92A21"/>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1">
    <w:name w:val="Platte tekst Char1"/>
    <w:link w:val="Plattetekst"/>
    <w:rsid w:val="003E5CDD"/>
    <w:rPr>
      <w:rFonts w:ascii="Arial" w:hAnsi="Arial"/>
      <w:szCs w:val="24"/>
      <w:lang w:val="nl-NL" w:eastAsia="nl-NL" w:bidi="ar-SA"/>
    </w:rPr>
  </w:style>
  <w:style w:type="character" w:customStyle="1" w:styleId="Kop2Char1">
    <w:name w:val="Kop 2 Char1"/>
    <w:link w:val="Kop2"/>
    <w:rsid w:val="00384220"/>
    <w:rPr>
      <w:rFonts w:ascii="Arial" w:hAnsi="Arial" w:cs="Arial"/>
      <w:b/>
      <w:bCs/>
      <w:i/>
      <w:iCs/>
      <w:sz w:val="28"/>
      <w:szCs w:val="28"/>
    </w:rPr>
  </w:style>
  <w:style w:type="character" w:customStyle="1" w:styleId="PlattetekstChar">
    <w:name w:val="Platte tekst Char"/>
    <w:rsid w:val="00891300"/>
    <w:rPr>
      <w:rFonts w:ascii="Arial" w:hAnsi="Arial"/>
      <w:szCs w:val="24"/>
      <w:lang w:val="nl-NL" w:eastAsia="nl-NL" w:bidi="ar-SA"/>
    </w:rPr>
  </w:style>
  <w:style w:type="character" w:customStyle="1" w:styleId="Kop1Char">
    <w:name w:val="Kop 1 Char"/>
    <w:rsid w:val="00C511C6"/>
    <w:rPr>
      <w:rFonts w:ascii="Arial" w:hAnsi="Arial" w:cs="Arial"/>
      <w:b/>
      <w:bCs/>
      <w:kern w:val="32"/>
      <w:sz w:val="32"/>
      <w:szCs w:val="32"/>
      <w:lang w:val="nl-NL" w:eastAsia="nl-NL" w:bidi="ar-SA"/>
    </w:rPr>
  </w:style>
  <w:style w:type="character" w:customStyle="1" w:styleId="Kop2Char">
    <w:name w:val="Kop 2 Char"/>
    <w:rsid w:val="00C511C6"/>
    <w:rPr>
      <w:rFonts w:ascii="Arial" w:hAnsi="Arial" w:cs="Arial"/>
      <w:b/>
      <w:bCs/>
      <w:i/>
      <w:iCs/>
      <w:sz w:val="28"/>
      <w:szCs w:val="28"/>
      <w:lang w:val="nl-NL" w:eastAsia="nl-NL" w:bidi="ar-SA"/>
    </w:rPr>
  </w:style>
  <w:style w:type="paragraph" w:customStyle="1" w:styleId="Artikeltekst">
    <w:name w:val="Artikeltekst"/>
    <w:basedOn w:val="Standaard"/>
    <w:rsid w:val="00DC7282"/>
    <w:pPr>
      <w:numPr>
        <w:ilvl w:val="1"/>
        <w:numId w:val="5"/>
      </w:numPr>
      <w:spacing w:after="60" w:line="240" w:lineRule="auto"/>
    </w:pPr>
    <w:rPr>
      <w:rFonts w:ascii="Times New Roman" w:hAnsi="Times New Roman"/>
      <w:sz w:val="24"/>
    </w:rPr>
  </w:style>
  <w:style w:type="character" w:styleId="Paginanummer">
    <w:name w:val="page number"/>
    <w:basedOn w:val="Standaardalinea-lettertype"/>
    <w:rsid w:val="00DC7282"/>
  </w:style>
  <w:style w:type="paragraph" w:customStyle="1" w:styleId="Afsluit">
    <w:name w:val="Afsluit"/>
    <w:basedOn w:val="Standaard"/>
    <w:rsid w:val="00DC7282"/>
    <w:pPr>
      <w:keepNext/>
      <w:keepLines/>
      <w:widowControl w:val="0"/>
      <w:tabs>
        <w:tab w:val="left" w:pos="3969"/>
      </w:tabs>
      <w:suppressAutoHyphens/>
      <w:overflowPunct w:val="0"/>
      <w:autoSpaceDE w:val="0"/>
      <w:autoSpaceDN w:val="0"/>
      <w:adjustRightInd w:val="0"/>
      <w:spacing w:line="240" w:lineRule="exact"/>
      <w:textAlignment w:val="baseline"/>
    </w:pPr>
    <w:rPr>
      <w:rFonts w:ascii="V&amp;W Syntax (Adobe)" w:hAnsi="V&amp;W Syntax (Adobe)"/>
      <w:sz w:val="19"/>
      <w:szCs w:val="20"/>
    </w:rPr>
  </w:style>
  <w:style w:type="paragraph" w:styleId="Revisie">
    <w:name w:val="Revision"/>
    <w:hidden/>
    <w:uiPriority w:val="99"/>
    <w:semiHidden/>
    <w:rsid w:val="002A0087"/>
    <w:rPr>
      <w:rFonts w:ascii="Arial" w:hAnsi="Arial"/>
      <w:szCs w:val="24"/>
    </w:rPr>
  </w:style>
  <w:style w:type="paragraph" w:styleId="Normaalweb">
    <w:name w:val="Normal (Web)"/>
    <w:basedOn w:val="Standaard"/>
    <w:uiPriority w:val="99"/>
    <w:unhideWhenUsed/>
    <w:rsid w:val="008941E4"/>
    <w:pPr>
      <w:spacing w:before="100" w:beforeAutospacing="1" w:after="100" w:afterAutospacing="1" w:line="240" w:lineRule="auto"/>
    </w:pPr>
    <w:rPr>
      <w:rFonts w:ascii="Times New Roman" w:hAnsi="Times New Roman"/>
      <w:sz w:val="24"/>
    </w:rPr>
  </w:style>
  <w:style w:type="paragraph" w:styleId="Lijstalinea">
    <w:name w:val="List Paragraph"/>
    <w:basedOn w:val="Standaard"/>
    <w:uiPriority w:val="34"/>
    <w:qFormat/>
    <w:rsid w:val="009B4A48"/>
    <w:pPr>
      <w:pBdr>
        <w:top w:val="nil"/>
        <w:left w:val="nil"/>
        <w:bottom w:val="nil"/>
        <w:right w:val="nil"/>
        <w:between w:val="nil"/>
      </w:pBdr>
      <w:spacing w:after="200" w:line="276" w:lineRule="auto"/>
      <w:ind w:left="720"/>
      <w:contextualSpacing/>
    </w:pPr>
    <w:rPr>
      <w:rFonts w:eastAsia="Calibri" w:cs="Calibri"/>
      <w:color w:val="000000"/>
      <w:szCs w:val="22"/>
    </w:rPr>
  </w:style>
  <w:style w:type="character" w:customStyle="1" w:styleId="OnderwerpvanopmerkingChar">
    <w:name w:val="Onderwerp van opmerking Char"/>
    <w:basedOn w:val="TekstopmerkingChar"/>
    <w:link w:val="Onderwerpvanopmerking"/>
    <w:uiPriority w:val="99"/>
    <w:semiHidden/>
    <w:rPr>
      <w:b/>
      <w:bCs/>
      <w:sz w:val="20"/>
      <w:szCs w:val="20"/>
    </w:rPr>
  </w:style>
  <w:style w:type="character" w:customStyle="1" w:styleId="TekstopmerkingChar">
    <w:name w:val="Tekst opmerking Char"/>
    <w:link w:val="Tekstopmerking"/>
    <w:uiPriority w:val="99"/>
    <w:semiHidden/>
    <w:rPr>
      <w:sz w:val="20"/>
      <w:szCs w:val="20"/>
    </w:rPr>
  </w:style>
  <w:style w:type="paragraph" w:styleId="Ondertitel">
    <w:name w:val="Subtitle"/>
    <w:basedOn w:val="Standaard"/>
    <w:next w:val="Standaard"/>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RIoP0Nu2WNM96OUX0+TflJpiMg==">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922</Words>
  <Characters>5076</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Vrije Universiteit Amsterdam</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dc:creator>
  <cp:lastModifiedBy>Eijbaard, G.P.</cp:lastModifiedBy>
  <cp:revision>5</cp:revision>
  <cp:lastPrinted>2020-01-24T19:17:00Z</cp:lastPrinted>
  <dcterms:created xsi:type="dcterms:W3CDTF">2020-05-26T08:33:00Z</dcterms:created>
  <dcterms:modified xsi:type="dcterms:W3CDTF">2021-07-28T10:06:00Z</dcterms:modified>
</cp:coreProperties>
</file>